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47160">
        <w:rPr>
          <w:rFonts w:ascii="Times New Roman" w:hAnsi="Times New Roman" w:cs="Times New Roman"/>
          <w:sz w:val="24"/>
          <w:szCs w:val="24"/>
        </w:rPr>
        <w:t>администрацию Висимског</w:t>
      </w:r>
      <w:bookmarkStart w:id="0" w:name="_GoBack"/>
      <w:bookmarkEnd w:id="0"/>
      <w:r w:rsidR="00247160">
        <w:rPr>
          <w:rFonts w:ascii="Times New Roman" w:hAnsi="Times New Roman" w:cs="Times New Roman"/>
          <w:sz w:val="24"/>
          <w:szCs w:val="24"/>
        </w:rPr>
        <w:t>о сельского поселения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47160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Маргарита</cp:lastModifiedBy>
  <cp:revision>21</cp:revision>
  <cp:lastPrinted>2014-01-15T04:36:00Z</cp:lastPrinted>
  <dcterms:created xsi:type="dcterms:W3CDTF">2013-12-27T05:19:00Z</dcterms:created>
  <dcterms:modified xsi:type="dcterms:W3CDTF">2015-07-09T07:50:00Z</dcterms:modified>
</cp:coreProperties>
</file>