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D8" w:rsidRPr="00061F63" w:rsidRDefault="001422D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996950" cy="1457960"/>
            <wp:effectExtent l="1905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D8" w:rsidRPr="00061F63" w:rsidRDefault="00430ED8">
      <w:pPr>
        <w:spacing w:after="240"/>
        <w:rPr>
          <w:rFonts w:cs="Times New Roman"/>
          <w:b/>
          <w:bCs/>
          <w:sz w:val="28"/>
          <w:szCs w:val="28"/>
        </w:rPr>
      </w:pPr>
    </w:p>
    <w:p w:rsidR="00430ED8" w:rsidRPr="00061F63" w:rsidRDefault="00B714F6">
      <w:pPr>
        <w:spacing w:after="240"/>
        <w:jc w:val="center"/>
        <w:rPr>
          <w:rFonts w:cs="Times New Roman"/>
          <w:b/>
          <w:bCs/>
          <w:sz w:val="56"/>
          <w:szCs w:val="56"/>
        </w:rPr>
      </w:pPr>
      <w:r w:rsidRPr="00061F63">
        <w:rPr>
          <w:rFonts w:cs="Times New Roman"/>
          <w:b/>
          <w:bCs/>
          <w:sz w:val="56"/>
          <w:szCs w:val="56"/>
        </w:rPr>
        <w:t>Отчёт</w:t>
      </w:r>
    </w:p>
    <w:p w:rsidR="00430ED8" w:rsidRPr="00061F63" w:rsidRDefault="00B714F6">
      <w:pPr>
        <w:spacing w:after="240"/>
        <w:jc w:val="center"/>
        <w:rPr>
          <w:rFonts w:cs="Times New Roman"/>
          <w:b/>
          <w:bCs/>
          <w:sz w:val="56"/>
          <w:szCs w:val="56"/>
        </w:rPr>
      </w:pPr>
      <w:r w:rsidRPr="00061F63">
        <w:rPr>
          <w:rFonts w:cs="Times New Roman"/>
          <w:b/>
          <w:bCs/>
          <w:sz w:val="56"/>
          <w:szCs w:val="56"/>
        </w:rPr>
        <w:t>о результатах деятельности главы</w:t>
      </w:r>
    </w:p>
    <w:p w:rsidR="00430ED8" w:rsidRPr="00061F63" w:rsidRDefault="00B714F6">
      <w:pPr>
        <w:spacing w:after="240"/>
        <w:jc w:val="center"/>
        <w:rPr>
          <w:rFonts w:cs="Times New Roman"/>
          <w:b/>
          <w:bCs/>
          <w:sz w:val="56"/>
          <w:szCs w:val="56"/>
        </w:rPr>
      </w:pPr>
      <w:r w:rsidRPr="00061F63">
        <w:rPr>
          <w:rFonts w:cs="Times New Roman"/>
          <w:b/>
          <w:bCs/>
          <w:sz w:val="56"/>
          <w:szCs w:val="56"/>
        </w:rPr>
        <w:t>и деятельности администрации</w:t>
      </w:r>
    </w:p>
    <w:p w:rsidR="00430ED8" w:rsidRPr="00061F63" w:rsidRDefault="00B714F6">
      <w:pPr>
        <w:spacing w:after="240"/>
        <w:jc w:val="center"/>
        <w:rPr>
          <w:rFonts w:cs="Times New Roman"/>
          <w:b/>
          <w:bCs/>
          <w:sz w:val="56"/>
          <w:szCs w:val="56"/>
        </w:rPr>
      </w:pPr>
      <w:r w:rsidRPr="00061F63">
        <w:rPr>
          <w:rFonts w:cs="Times New Roman"/>
          <w:b/>
          <w:bCs/>
          <w:sz w:val="56"/>
          <w:szCs w:val="56"/>
        </w:rPr>
        <w:t>Добрянского городского поселения</w:t>
      </w:r>
    </w:p>
    <w:p w:rsidR="00430ED8" w:rsidRPr="00061F63" w:rsidRDefault="00551866">
      <w:pPr>
        <w:spacing w:after="240"/>
        <w:jc w:val="center"/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sz w:val="56"/>
          <w:szCs w:val="56"/>
        </w:rPr>
        <w:t>в 2016</w:t>
      </w:r>
      <w:r w:rsidR="00B714F6" w:rsidRPr="00061F63">
        <w:rPr>
          <w:rFonts w:cs="Times New Roman"/>
          <w:b/>
          <w:bCs/>
          <w:sz w:val="56"/>
          <w:szCs w:val="56"/>
        </w:rPr>
        <w:t xml:space="preserve"> году</w:t>
      </w:r>
    </w:p>
    <w:p w:rsidR="00430ED8" w:rsidRPr="00061F63" w:rsidRDefault="00DA2A7B">
      <w:pPr>
        <w:spacing w:after="240"/>
        <w:jc w:val="center"/>
        <w:rPr>
          <w:rFonts w:cs="Times New Roman"/>
          <w:b/>
          <w:bCs/>
          <w:sz w:val="16"/>
          <w:szCs w:val="16"/>
        </w:rPr>
      </w:pPr>
      <w:r w:rsidRPr="00DA2A7B">
        <w:rPr>
          <w:rFonts w:cs="Times New Roman"/>
          <w:b/>
          <w:bCs/>
          <w:noProof/>
          <w:sz w:val="16"/>
          <w:szCs w:val="16"/>
        </w:rPr>
        <w:drawing>
          <wp:inline distT="0" distB="0" distL="0" distR="0">
            <wp:extent cx="5669617" cy="3546475"/>
            <wp:effectExtent l="19050" t="0" r="7283" b="0"/>
            <wp:docPr id="7" name="Рисунок 1" descr="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17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D8" w:rsidRPr="00061F63" w:rsidRDefault="00430ED8">
      <w:pPr>
        <w:rPr>
          <w:rFonts w:cs="Times New Roman"/>
          <w:b/>
          <w:bCs/>
          <w:sz w:val="28"/>
          <w:szCs w:val="28"/>
        </w:rPr>
      </w:pPr>
    </w:p>
    <w:p w:rsidR="00430ED8" w:rsidRPr="00061F63" w:rsidRDefault="00430ED8">
      <w:pPr>
        <w:rPr>
          <w:rFonts w:cs="Times New Roman"/>
          <w:b/>
          <w:bCs/>
          <w:sz w:val="28"/>
          <w:szCs w:val="28"/>
        </w:rPr>
      </w:pPr>
    </w:p>
    <w:p w:rsidR="00430ED8" w:rsidRPr="00061F63" w:rsidRDefault="0055186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Добрянка, 2017</w:t>
      </w:r>
    </w:p>
    <w:p w:rsidR="00430ED8" w:rsidRPr="00061F63" w:rsidRDefault="00B714F6">
      <w:pPr>
        <w:jc w:val="center"/>
        <w:rPr>
          <w:rFonts w:cs="Times New Roman"/>
        </w:rPr>
      </w:pPr>
      <w:r w:rsidRPr="00061F63">
        <w:rPr>
          <w:rFonts w:cs="Times New Roman"/>
          <w:sz w:val="28"/>
          <w:szCs w:val="28"/>
        </w:rPr>
        <w:br w:type="page"/>
      </w:r>
    </w:p>
    <w:p w:rsidR="00430ED8" w:rsidRDefault="00B714F6">
      <w:pPr>
        <w:jc w:val="center"/>
        <w:rPr>
          <w:rFonts w:cs="Times New Roman"/>
          <w:b/>
          <w:bCs/>
          <w:sz w:val="32"/>
          <w:szCs w:val="32"/>
        </w:rPr>
      </w:pPr>
      <w:r w:rsidRPr="00061F63">
        <w:rPr>
          <w:rFonts w:cs="Times New Roman"/>
          <w:b/>
          <w:bCs/>
          <w:sz w:val="32"/>
          <w:szCs w:val="32"/>
        </w:rPr>
        <w:lastRenderedPageBreak/>
        <w:t>Оглавление</w:t>
      </w:r>
    </w:p>
    <w:p w:rsidR="00DD67A2" w:rsidRDefault="00DD67A2">
      <w:pPr>
        <w:jc w:val="center"/>
        <w:rPr>
          <w:rFonts w:cs="Times New Roman"/>
          <w:b/>
          <w:bCs/>
          <w:sz w:val="32"/>
          <w:szCs w:val="3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2"/>
      </w:tblGrid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О результатах социально-экономического развития Добрянского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AD2" w:rsidRPr="00DD67A2" w:rsidRDefault="009F3AD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программ.</w:t>
            </w:r>
          </w:p>
          <w:p w:rsidR="009F3AD2" w:rsidRPr="00DD67A2" w:rsidRDefault="009F3AD2" w:rsidP="00DD67A2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за отчетный период.</w:t>
            </w:r>
          </w:p>
          <w:p w:rsidR="009F3AD2" w:rsidRPr="00DD67A2" w:rsidRDefault="009F3AD2" w:rsidP="00DD67A2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9F3AD2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О решении вопросов местного значения:</w:t>
            </w:r>
          </w:p>
          <w:p w:rsidR="009F3AD2" w:rsidRPr="009F3AD2" w:rsidRDefault="009F3AD2" w:rsidP="009F3AD2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ТЕРРИТОРИИ </w:t>
            </w:r>
          </w:p>
          <w:p w:rsidR="009F3AD2" w:rsidRPr="00DD67A2" w:rsidRDefault="009F3AD2" w:rsidP="00DD67A2">
            <w:pPr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ресурсами;</w:t>
            </w:r>
          </w:p>
          <w:p w:rsidR="009F3AD2" w:rsidRPr="00DD67A2" w:rsidRDefault="009F3AD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Регулирование градостроительных отношений;</w:t>
            </w:r>
          </w:p>
          <w:p w:rsidR="009F3AD2" w:rsidRPr="00DD67A2" w:rsidRDefault="009F3AD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tabs>
                <w:tab w:val="left" w:pos="993"/>
              </w:tabs>
              <w:ind w:left="426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ОБЕСПЕЧЕНИЕ ЖИЗНЕДЕЯТЕЛЬНОСТИ ТЕРРИТОРИИ</w:t>
            </w:r>
          </w:p>
          <w:p w:rsidR="009F3AD2" w:rsidRPr="00DD67A2" w:rsidRDefault="009F3AD2" w:rsidP="00DD67A2">
            <w:pPr>
              <w:tabs>
                <w:tab w:val="left" w:pos="993"/>
              </w:tabs>
              <w:ind w:left="426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Городское хозяйство;</w:t>
            </w:r>
          </w:p>
          <w:p w:rsidR="009F3AD2" w:rsidRPr="00DD67A2" w:rsidRDefault="009F3AD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Регулирование взаимоотношений в сфере ЖКХ;</w:t>
            </w:r>
          </w:p>
          <w:p w:rsidR="009F3AD2" w:rsidRPr="00DD67A2" w:rsidRDefault="009F3AD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безопасности граждан на территории поселения;</w:t>
            </w:r>
          </w:p>
          <w:p w:rsidR="009F3AD2" w:rsidRPr="00DD67A2" w:rsidRDefault="009F3AD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ПОЛИТИКА </w:t>
            </w:r>
          </w:p>
          <w:p w:rsidR="009F3AD2" w:rsidRPr="00DD67A2" w:rsidRDefault="009F3AD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Вопросы культуры;</w:t>
            </w:r>
          </w:p>
          <w:p w:rsidR="009F3AD2" w:rsidRPr="00DD67A2" w:rsidRDefault="009F3AD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Default="00DD67A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молодёжной политики.</w:t>
            </w:r>
          </w:p>
          <w:p w:rsidR="009F3AD2" w:rsidRPr="00DD67A2" w:rsidRDefault="009F3AD2" w:rsidP="00DD67A2">
            <w:pPr>
              <w:tabs>
                <w:tab w:val="left" w:pos="993"/>
              </w:tabs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Pr="00DD67A2" w:rsidRDefault="00DD67A2" w:rsidP="00DD67A2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взаимодействию с населением, общественными организациями и СМИ.</w:t>
            </w:r>
          </w:p>
          <w:p w:rsidR="00DD67A2" w:rsidRPr="00DD67A2" w:rsidRDefault="00DD67A2" w:rsidP="00DD67A2">
            <w:pPr>
              <w:tabs>
                <w:tab w:val="left" w:pos="993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DD67A2" w:rsidRPr="00DD67A2" w:rsidTr="00DD67A2">
        <w:tc>
          <w:tcPr>
            <w:tcW w:w="8613" w:type="dxa"/>
          </w:tcPr>
          <w:p w:rsidR="00DD67A2" w:rsidRPr="00DD67A2" w:rsidRDefault="00DD67A2" w:rsidP="00DD67A2">
            <w:pPr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D67A2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управление.</w:t>
            </w:r>
          </w:p>
          <w:p w:rsidR="00DD67A2" w:rsidRPr="00DD67A2" w:rsidRDefault="00DD67A2" w:rsidP="00DD67A2">
            <w:pPr>
              <w:tabs>
                <w:tab w:val="left" w:pos="540"/>
              </w:tabs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DD67A2" w:rsidRPr="00DD67A2" w:rsidRDefault="00DD67A2" w:rsidP="00DD67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7A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</w:tbl>
    <w:p w:rsidR="00430ED8" w:rsidRPr="00061F63" w:rsidRDefault="00430ED8">
      <w:pPr>
        <w:tabs>
          <w:tab w:val="left" w:pos="360"/>
          <w:tab w:val="left" w:pos="540"/>
          <w:tab w:val="left" w:pos="7937"/>
        </w:tabs>
        <w:spacing w:after="240"/>
        <w:jc w:val="right"/>
        <w:rPr>
          <w:rFonts w:cs="Times New Roman"/>
          <w:b/>
          <w:bCs/>
          <w:sz w:val="44"/>
          <w:szCs w:val="44"/>
        </w:rPr>
      </w:pPr>
    </w:p>
    <w:p w:rsidR="00430ED8" w:rsidRPr="00061F63" w:rsidRDefault="00EC0D9B" w:rsidP="00354739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061F63">
        <w:rPr>
          <w:rFonts w:cs="Times New Roman"/>
          <w:b/>
          <w:bCs/>
          <w:sz w:val="44"/>
          <w:szCs w:val="44"/>
        </w:rPr>
        <w:br w:type="page"/>
      </w:r>
      <w:r w:rsidR="00B714F6" w:rsidRPr="00061F63">
        <w:rPr>
          <w:rFonts w:cs="Times New Roman"/>
          <w:b/>
          <w:bCs/>
          <w:sz w:val="28"/>
          <w:szCs w:val="28"/>
        </w:rPr>
        <w:lastRenderedPageBreak/>
        <w:t xml:space="preserve">1. О </w:t>
      </w:r>
      <w:r w:rsidR="00A53255">
        <w:rPr>
          <w:rFonts w:cs="Times New Roman"/>
          <w:b/>
          <w:bCs/>
          <w:sz w:val="28"/>
          <w:szCs w:val="28"/>
        </w:rPr>
        <w:t xml:space="preserve">результатах </w:t>
      </w:r>
      <w:r w:rsidR="00B714F6" w:rsidRPr="00061F63">
        <w:rPr>
          <w:rFonts w:cs="Times New Roman"/>
          <w:b/>
          <w:bCs/>
          <w:sz w:val="28"/>
          <w:szCs w:val="28"/>
        </w:rPr>
        <w:t>социально-экономическ</w:t>
      </w:r>
      <w:r w:rsidR="00A53255">
        <w:rPr>
          <w:rFonts w:cs="Times New Roman"/>
          <w:b/>
          <w:bCs/>
          <w:sz w:val="28"/>
          <w:szCs w:val="28"/>
        </w:rPr>
        <w:t>ого</w:t>
      </w:r>
      <w:r w:rsidR="00B714F6" w:rsidRPr="00061F63">
        <w:rPr>
          <w:rFonts w:cs="Times New Roman"/>
          <w:b/>
          <w:bCs/>
          <w:sz w:val="28"/>
          <w:szCs w:val="28"/>
        </w:rPr>
        <w:t xml:space="preserve"> </w:t>
      </w:r>
      <w:r w:rsidR="00A53255">
        <w:rPr>
          <w:rFonts w:cs="Times New Roman"/>
          <w:b/>
          <w:bCs/>
          <w:sz w:val="28"/>
          <w:szCs w:val="28"/>
        </w:rPr>
        <w:t>развития</w:t>
      </w:r>
    </w:p>
    <w:p w:rsidR="00430ED8" w:rsidRPr="00061F63" w:rsidRDefault="00B714F6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63">
        <w:rPr>
          <w:rFonts w:ascii="Times New Roman" w:hAnsi="Times New Roman" w:cs="Times New Roman"/>
          <w:b/>
          <w:bCs/>
          <w:sz w:val="28"/>
          <w:szCs w:val="28"/>
        </w:rPr>
        <w:t xml:space="preserve">Добрянского городского поселения </w:t>
      </w:r>
      <w:r w:rsidR="00A53255">
        <w:rPr>
          <w:rFonts w:ascii="Times New Roman" w:hAnsi="Times New Roman" w:cs="Times New Roman"/>
          <w:b/>
          <w:bCs/>
          <w:sz w:val="28"/>
          <w:szCs w:val="28"/>
        </w:rPr>
        <w:t>в 2016 году</w:t>
      </w:r>
    </w:p>
    <w:p w:rsidR="00430ED8" w:rsidRPr="00061F63" w:rsidRDefault="00430ED8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9FF" w:rsidRDefault="001309FF" w:rsidP="00130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8B5">
        <w:rPr>
          <w:sz w:val="28"/>
          <w:szCs w:val="28"/>
        </w:rPr>
        <w:t>На 01.01.201</w:t>
      </w:r>
      <w:r w:rsidR="004D4C04">
        <w:rPr>
          <w:sz w:val="28"/>
          <w:szCs w:val="28"/>
        </w:rPr>
        <w:t>7</w:t>
      </w:r>
      <w:r w:rsidRPr="00AE48B5">
        <w:rPr>
          <w:sz w:val="28"/>
          <w:szCs w:val="28"/>
        </w:rPr>
        <w:t xml:space="preserve"> в поселении проживает 33 </w:t>
      </w:r>
      <w:r>
        <w:rPr>
          <w:sz w:val="28"/>
          <w:szCs w:val="28"/>
        </w:rPr>
        <w:t>634</w:t>
      </w:r>
      <w:r w:rsidRPr="00AE48B5">
        <w:rPr>
          <w:sz w:val="28"/>
          <w:szCs w:val="28"/>
        </w:rPr>
        <w:t xml:space="preserve"> человек</w:t>
      </w:r>
      <w:r w:rsidR="00B65AEB">
        <w:rPr>
          <w:sz w:val="28"/>
          <w:szCs w:val="28"/>
        </w:rPr>
        <w:t>а</w:t>
      </w:r>
      <w:r>
        <w:rPr>
          <w:sz w:val="28"/>
          <w:szCs w:val="28"/>
        </w:rPr>
        <w:t>. В связи с отрицательными показателями миграции численность населения уменьшилась на 100 человек</w:t>
      </w:r>
      <w:r w:rsidRPr="00AE48B5">
        <w:rPr>
          <w:sz w:val="28"/>
          <w:szCs w:val="28"/>
        </w:rPr>
        <w:t xml:space="preserve"> в сравнении с данными на 01.01.201</w:t>
      </w:r>
      <w:r w:rsidR="004D4C04">
        <w:rPr>
          <w:sz w:val="28"/>
          <w:szCs w:val="28"/>
        </w:rPr>
        <w:t>6</w:t>
      </w:r>
      <w:r w:rsidRPr="00AE48B5">
        <w:rPr>
          <w:sz w:val="28"/>
          <w:szCs w:val="28"/>
        </w:rPr>
        <w:t xml:space="preserve">. </w:t>
      </w:r>
    </w:p>
    <w:p w:rsidR="001309FF" w:rsidRDefault="001309FF" w:rsidP="001309FF">
      <w:pPr>
        <w:pStyle w:val="af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AE48B5">
        <w:rPr>
          <w:sz w:val="28"/>
          <w:szCs w:val="28"/>
        </w:rPr>
        <w:t xml:space="preserve">В общей численности городское население занимает </w:t>
      </w:r>
      <w:r>
        <w:rPr>
          <w:sz w:val="28"/>
          <w:szCs w:val="28"/>
        </w:rPr>
        <w:t>98,6</w:t>
      </w:r>
      <w:r w:rsidRPr="00AE48B5">
        <w:rPr>
          <w:sz w:val="28"/>
          <w:szCs w:val="28"/>
        </w:rPr>
        <w:t xml:space="preserve">%, сельское население – </w:t>
      </w:r>
      <w:r>
        <w:rPr>
          <w:sz w:val="28"/>
          <w:szCs w:val="28"/>
        </w:rPr>
        <w:t>1,4</w:t>
      </w:r>
      <w:r w:rsidRPr="00AE48B5">
        <w:rPr>
          <w:sz w:val="28"/>
          <w:szCs w:val="28"/>
        </w:rPr>
        <w:t xml:space="preserve">%. В состав городского поселения входит город Добрянка </w:t>
      </w:r>
      <w:r>
        <w:rPr>
          <w:sz w:val="28"/>
          <w:szCs w:val="28"/>
        </w:rPr>
        <w:t>–</w:t>
      </w:r>
      <w:r w:rsidRPr="00AE48B5">
        <w:rPr>
          <w:sz w:val="28"/>
          <w:szCs w:val="28"/>
        </w:rPr>
        <w:t xml:space="preserve"> </w:t>
      </w:r>
      <w:r>
        <w:rPr>
          <w:sz w:val="28"/>
          <w:szCs w:val="28"/>
        </w:rPr>
        <w:t>33 194</w:t>
      </w:r>
      <w:r w:rsidRPr="00AE48B5">
        <w:rPr>
          <w:sz w:val="28"/>
          <w:szCs w:val="28"/>
        </w:rPr>
        <w:t xml:space="preserve"> чел., прочие населенные пункты </w:t>
      </w:r>
      <w:r>
        <w:rPr>
          <w:sz w:val="28"/>
          <w:szCs w:val="28"/>
        </w:rPr>
        <w:t>– 440</w:t>
      </w:r>
      <w:r w:rsidRPr="00AE48B5">
        <w:rPr>
          <w:sz w:val="28"/>
          <w:szCs w:val="28"/>
        </w:rPr>
        <w:t xml:space="preserve"> человек.</w:t>
      </w:r>
    </w:p>
    <w:p w:rsidR="001309FF" w:rsidRDefault="001309FF" w:rsidP="0013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сохранилась положительная динамика в соотношении рождаемость/смертность, но она не переломила отрицательную динамику миграции. </w:t>
      </w:r>
      <w:r w:rsidRPr="00AE48B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AE48B5">
        <w:rPr>
          <w:sz w:val="28"/>
          <w:szCs w:val="28"/>
        </w:rPr>
        <w:t xml:space="preserve"> году родилось </w:t>
      </w:r>
      <w:r>
        <w:rPr>
          <w:sz w:val="28"/>
          <w:szCs w:val="28"/>
        </w:rPr>
        <w:t>473</w:t>
      </w:r>
      <w:r w:rsidRPr="00AE48B5">
        <w:rPr>
          <w:sz w:val="28"/>
          <w:szCs w:val="28"/>
        </w:rPr>
        <w:t xml:space="preserve"> человек</w:t>
      </w:r>
      <w:r w:rsidR="000C1230">
        <w:rPr>
          <w:sz w:val="28"/>
          <w:szCs w:val="28"/>
        </w:rPr>
        <w:t>а</w:t>
      </w:r>
      <w:r w:rsidRPr="00AE48B5">
        <w:rPr>
          <w:sz w:val="28"/>
          <w:szCs w:val="28"/>
        </w:rPr>
        <w:t xml:space="preserve">, умерло </w:t>
      </w:r>
      <w:r>
        <w:rPr>
          <w:sz w:val="28"/>
          <w:szCs w:val="28"/>
        </w:rPr>
        <w:t>444</w:t>
      </w:r>
      <w:r w:rsidRPr="00AE48B5">
        <w:rPr>
          <w:sz w:val="28"/>
          <w:szCs w:val="28"/>
        </w:rPr>
        <w:t xml:space="preserve"> человек</w:t>
      </w:r>
      <w:r w:rsidR="000C1230">
        <w:rPr>
          <w:sz w:val="28"/>
          <w:szCs w:val="28"/>
        </w:rPr>
        <w:t>а</w:t>
      </w:r>
      <w:r w:rsidRPr="00AE48B5">
        <w:rPr>
          <w:sz w:val="28"/>
          <w:szCs w:val="28"/>
        </w:rPr>
        <w:t>, естественный прирост составил «+</w:t>
      </w:r>
      <w:r>
        <w:rPr>
          <w:sz w:val="28"/>
          <w:szCs w:val="28"/>
        </w:rPr>
        <w:t>29</w:t>
      </w:r>
      <w:r w:rsidRPr="00AE48B5">
        <w:rPr>
          <w:sz w:val="28"/>
          <w:szCs w:val="28"/>
        </w:rPr>
        <w:t xml:space="preserve">» человек. </w:t>
      </w:r>
    </w:p>
    <w:p w:rsidR="001309FF" w:rsidRDefault="001309FF" w:rsidP="0013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Миграционный прирост п</w:t>
      </w:r>
      <w:r w:rsidR="00CC69D3">
        <w:rPr>
          <w:sz w:val="28"/>
          <w:szCs w:val="28"/>
        </w:rPr>
        <w:t>о итогам 2016 года составил «-15</w:t>
      </w:r>
      <w:r>
        <w:rPr>
          <w:sz w:val="28"/>
          <w:szCs w:val="28"/>
        </w:rPr>
        <w:t>4» человека</w:t>
      </w:r>
      <w:r w:rsidR="00051BFC">
        <w:rPr>
          <w:sz w:val="28"/>
          <w:szCs w:val="28"/>
        </w:rPr>
        <w:t>, когда в 2015 году он составил «-182» человека.</w:t>
      </w:r>
    </w:p>
    <w:p w:rsidR="001309FF" w:rsidRDefault="001309FF" w:rsidP="001309FF">
      <w:pPr>
        <w:ind w:firstLine="709"/>
        <w:jc w:val="both"/>
        <w:rPr>
          <w:sz w:val="28"/>
          <w:szCs w:val="28"/>
        </w:rPr>
      </w:pPr>
      <w:r w:rsidRPr="00B70FB6">
        <w:rPr>
          <w:sz w:val="28"/>
          <w:szCs w:val="28"/>
        </w:rPr>
        <w:t xml:space="preserve">Доля трудоспособного населения на территории поселения составляет </w:t>
      </w:r>
      <w:r w:rsidR="00B70FB6" w:rsidRPr="00B70FB6">
        <w:rPr>
          <w:sz w:val="28"/>
          <w:szCs w:val="28"/>
        </w:rPr>
        <w:t>52,13</w:t>
      </w:r>
      <w:r w:rsidRPr="00B70FB6">
        <w:rPr>
          <w:sz w:val="28"/>
          <w:szCs w:val="28"/>
        </w:rPr>
        <w:t>% (</w:t>
      </w:r>
      <w:r w:rsidR="00B70FB6" w:rsidRPr="00B70FB6">
        <w:rPr>
          <w:sz w:val="28"/>
          <w:szCs w:val="28"/>
        </w:rPr>
        <w:t>17 535</w:t>
      </w:r>
      <w:r w:rsidRPr="00B70FB6">
        <w:rPr>
          <w:sz w:val="28"/>
          <w:szCs w:val="28"/>
        </w:rPr>
        <w:t xml:space="preserve"> чел.). Доля молодежи до 18 лет составляет </w:t>
      </w:r>
      <w:r w:rsidR="00B70FB6" w:rsidRPr="00B70FB6">
        <w:rPr>
          <w:sz w:val="28"/>
          <w:szCs w:val="28"/>
        </w:rPr>
        <w:t>23,32</w:t>
      </w:r>
      <w:r w:rsidRPr="00B70FB6">
        <w:rPr>
          <w:sz w:val="28"/>
          <w:szCs w:val="28"/>
        </w:rPr>
        <w:t>% (7</w:t>
      </w:r>
      <w:r w:rsidR="00B70FB6" w:rsidRPr="00B70FB6">
        <w:rPr>
          <w:sz w:val="28"/>
          <w:szCs w:val="28"/>
        </w:rPr>
        <w:t>843</w:t>
      </w:r>
      <w:r w:rsidRPr="00B70FB6">
        <w:rPr>
          <w:sz w:val="28"/>
          <w:szCs w:val="28"/>
        </w:rPr>
        <w:t xml:space="preserve"> чел.), доля населения старше трудоспособного возраста 2</w:t>
      </w:r>
      <w:r w:rsidR="00B70FB6" w:rsidRPr="00B70FB6">
        <w:rPr>
          <w:sz w:val="28"/>
          <w:szCs w:val="28"/>
        </w:rPr>
        <w:t>4</w:t>
      </w:r>
      <w:r w:rsidRPr="00B70FB6">
        <w:rPr>
          <w:sz w:val="28"/>
          <w:szCs w:val="28"/>
        </w:rPr>
        <w:t>,</w:t>
      </w:r>
      <w:r w:rsidR="00B70FB6" w:rsidRPr="00B70FB6">
        <w:rPr>
          <w:sz w:val="28"/>
          <w:szCs w:val="28"/>
        </w:rPr>
        <w:t>55</w:t>
      </w:r>
      <w:r w:rsidRPr="00B70FB6">
        <w:rPr>
          <w:sz w:val="28"/>
          <w:szCs w:val="28"/>
        </w:rPr>
        <w:t>% (</w:t>
      </w:r>
      <w:r w:rsidR="00B70FB6" w:rsidRPr="00B70FB6">
        <w:rPr>
          <w:sz w:val="28"/>
          <w:szCs w:val="28"/>
        </w:rPr>
        <w:t>8 256</w:t>
      </w:r>
      <w:r w:rsidRPr="00B70FB6">
        <w:rPr>
          <w:sz w:val="28"/>
          <w:szCs w:val="28"/>
        </w:rPr>
        <w:t xml:space="preserve"> чел.).</w:t>
      </w:r>
      <w:r w:rsidRPr="007B1BA7">
        <w:rPr>
          <w:sz w:val="28"/>
          <w:szCs w:val="28"/>
        </w:rPr>
        <w:t xml:space="preserve"> </w:t>
      </w:r>
    </w:p>
    <w:p w:rsidR="007A5B8C" w:rsidRDefault="007A5B8C" w:rsidP="001309FF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3"/>
        <w:gridCol w:w="3762"/>
        <w:gridCol w:w="998"/>
        <w:gridCol w:w="1134"/>
        <w:gridCol w:w="992"/>
        <w:gridCol w:w="1134"/>
        <w:gridCol w:w="703"/>
      </w:tblGrid>
      <w:tr w:rsidR="007A5B8C" w:rsidRPr="00E8785F" w:rsidTr="005E72A4">
        <w:trPr>
          <w:trHeight w:val="442"/>
        </w:trPr>
        <w:tc>
          <w:tcPr>
            <w:tcW w:w="6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C" w:rsidRPr="005E72A4" w:rsidRDefault="007A5B8C" w:rsidP="007A5B8C">
            <w:pPr>
              <w:jc w:val="center"/>
              <w:rPr>
                <w:b/>
              </w:rPr>
            </w:pPr>
            <w:r w:rsidRPr="005E72A4">
              <w:rPr>
                <w:b/>
              </w:rPr>
              <w:t>№ п/п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  <w:rPr>
                <w:b/>
              </w:rPr>
            </w:pPr>
            <w:r w:rsidRPr="005E72A4">
              <w:rPr>
                <w:b/>
              </w:rPr>
              <w:t>Демографическая ситуация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  <w:rPr>
                <w:b/>
              </w:rPr>
            </w:pPr>
            <w:r w:rsidRPr="005E72A4">
              <w:rPr>
                <w:b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7A5B8C" w:rsidRPr="005E72A4" w:rsidRDefault="007A5B8C" w:rsidP="007A5B8C">
            <w:pPr>
              <w:jc w:val="center"/>
              <w:rPr>
                <w:b/>
              </w:rPr>
            </w:pPr>
            <w:r w:rsidRPr="005E72A4">
              <w:rPr>
                <w:b/>
              </w:rPr>
              <w:t>2013 г.</w:t>
            </w:r>
          </w:p>
        </w:tc>
        <w:tc>
          <w:tcPr>
            <w:tcW w:w="992" w:type="dxa"/>
            <w:vAlign w:val="center"/>
          </w:tcPr>
          <w:p w:rsidR="007A5B8C" w:rsidRPr="005E72A4" w:rsidRDefault="007A5B8C" w:rsidP="007A5B8C">
            <w:pPr>
              <w:jc w:val="center"/>
              <w:rPr>
                <w:b/>
              </w:rPr>
            </w:pPr>
            <w:r w:rsidRPr="005E72A4">
              <w:rPr>
                <w:b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  <w:rPr>
                <w:b/>
              </w:rPr>
            </w:pPr>
            <w:r w:rsidRPr="005E72A4">
              <w:rPr>
                <w:b/>
              </w:rPr>
              <w:t>2015г.</w:t>
            </w:r>
          </w:p>
        </w:tc>
        <w:tc>
          <w:tcPr>
            <w:tcW w:w="703" w:type="dxa"/>
            <w:vAlign w:val="center"/>
          </w:tcPr>
          <w:p w:rsidR="007A5B8C" w:rsidRPr="005E72A4" w:rsidRDefault="007A5B8C" w:rsidP="007A5B8C">
            <w:pPr>
              <w:jc w:val="center"/>
              <w:rPr>
                <w:b/>
              </w:rPr>
            </w:pPr>
            <w:r w:rsidRPr="005E72A4">
              <w:rPr>
                <w:b/>
              </w:rPr>
              <w:t>2016г.</w:t>
            </w:r>
          </w:p>
        </w:tc>
      </w:tr>
      <w:tr w:rsidR="007A5B8C" w:rsidRPr="00E8785F" w:rsidTr="005E72A4">
        <w:trPr>
          <w:trHeight w:val="442"/>
        </w:trPr>
        <w:tc>
          <w:tcPr>
            <w:tcW w:w="6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1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A5B8C" w:rsidRPr="005E72A4" w:rsidRDefault="007A5B8C" w:rsidP="007A5B8C">
            <w:pPr>
              <w:ind w:left="224" w:right="136"/>
              <w:jc w:val="both"/>
            </w:pPr>
            <w:r w:rsidRPr="005E72A4">
              <w:t>Численность населения (на начало года), всего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тыс. чел.</w:t>
            </w:r>
          </w:p>
        </w:tc>
        <w:tc>
          <w:tcPr>
            <w:tcW w:w="1134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33 940</w:t>
            </w:r>
          </w:p>
        </w:tc>
        <w:tc>
          <w:tcPr>
            <w:tcW w:w="992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33865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33 743</w:t>
            </w:r>
          </w:p>
        </w:tc>
        <w:tc>
          <w:tcPr>
            <w:tcW w:w="703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33 634</w:t>
            </w:r>
          </w:p>
        </w:tc>
      </w:tr>
      <w:tr w:rsidR="007A5B8C" w:rsidRPr="00E8785F" w:rsidTr="005E72A4">
        <w:trPr>
          <w:trHeight w:val="222"/>
        </w:trPr>
        <w:tc>
          <w:tcPr>
            <w:tcW w:w="6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3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A5B8C" w:rsidRPr="005E72A4" w:rsidRDefault="007A5B8C" w:rsidP="007A5B8C">
            <w:pPr>
              <w:ind w:left="224" w:right="136"/>
              <w:jc w:val="both"/>
            </w:pPr>
            <w:r w:rsidRPr="005E72A4">
              <w:t>Численность детей до 18 лет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тыс. чел.</w:t>
            </w:r>
          </w:p>
        </w:tc>
        <w:tc>
          <w:tcPr>
            <w:tcW w:w="1134" w:type="dxa"/>
            <w:vAlign w:val="center"/>
          </w:tcPr>
          <w:p w:rsidR="007A5B8C" w:rsidRPr="005E72A4" w:rsidRDefault="00652F70" w:rsidP="00652F70">
            <w:pPr>
              <w:jc w:val="center"/>
            </w:pPr>
            <w:r w:rsidRPr="005E72A4">
              <w:t>8 000</w:t>
            </w:r>
          </w:p>
        </w:tc>
        <w:tc>
          <w:tcPr>
            <w:tcW w:w="992" w:type="dxa"/>
            <w:vAlign w:val="center"/>
          </w:tcPr>
          <w:p w:rsidR="007A5B8C" w:rsidRPr="005E72A4" w:rsidRDefault="00652F70" w:rsidP="00652F70">
            <w:pPr>
              <w:jc w:val="center"/>
            </w:pPr>
            <w:r w:rsidRPr="005E72A4">
              <w:t>7 398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7 463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7 843</w:t>
            </w:r>
          </w:p>
        </w:tc>
      </w:tr>
      <w:tr w:rsidR="007A5B8C" w:rsidRPr="00E8785F" w:rsidTr="005E72A4">
        <w:trPr>
          <w:trHeight w:val="442"/>
        </w:trPr>
        <w:tc>
          <w:tcPr>
            <w:tcW w:w="6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4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A5B8C" w:rsidRPr="005E72A4" w:rsidRDefault="007A5B8C" w:rsidP="007A5B8C">
            <w:pPr>
              <w:ind w:left="224" w:right="136"/>
              <w:jc w:val="both"/>
            </w:pPr>
            <w:r w:rsidRPr="005E72A4">
              <w:t>Численность населения старше трудоспособного возраста (пенсионеры)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тыс. чел.</w:t>
            </w:r>
          </w:p>
        </w:tc>
        <w:tc>
          <w:tcPr>
            <w:tcW w:w="1134" w:type="dxa"/>
            <w:vAlign w:val="center"/>
          </w:tcPr>
          <w:p w:rsidR="007A5B8C" w:rsidRPr="005E72A4" w:rsidRDefault="00652F70" w:rsidP="00652F70">
            <w:pPr>
              <w:jc w:val="center"/>
            </w:pPr>
            <w:r w:rsidRPr="005E72A4">
              <w:t>10 607</w:t>
            </w:r>
          </w:p>
        </w:tc>
        <w:tc>
          <w:tcPr>
            <w:tcW w:w="992" w:type="dxa"/>
            <w:vAlign w:val="center"/>
          </w:tcPr>
          <w:p w:rsidR="007A5B8C" w:rsidRPr="005E72A4" w:rsidRDefault="00652F70" w:rsidP="00652F70">
            <w:pPr>
              <w:jc w:val="center"/>
            </w:pPr>
            <w:r w:rsidRPr="005E72A4">
              <w:t>7 851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8 085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8 256</w:t>
            </w:r>
          </w:p>
        </w:tc>
      </w:tr>
      <w:tr w:rsidR="007A5B8C" w:rsidRPr="00E8785F" w:rsidTr="005E72A4">
        <w:trPr>
          <w:trHeight w:val="442"/>
        </w:trPr>
        <w:tc>
          <w:tcPr>
            <w:tcW w:w="6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5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A5B8C" w:rsidRPr="005E72A4" w:rsidRDefault="007A5B8C" w:rsidP="007A5B8C">
            <w:pPr>
              <w:ind w:left="224" w:right="136"/>
              <w:jc w:val="both"/>
            </w:pPr>
            <w:r w:rsidRPr="005E72A4">
              <w:t>Общий коэффициент рождаемости (на 1000 человек)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%</w:t>
            </w:r>
          </w:p>
        </w:tc>
        <w:tc>
          <w:tcPr>
            <w:tcW w:w="1134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15,14</w:t>
            </w:r>
          </w:p>
        </w:tc>
        <w:tc>
          <w:tcPr>
            <w:tcW w:w="992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14,16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14,97</w:t>
            </w:r>
          </w:p>
        </w:tc>
        <w:tc>
          <w:tcPr>
            <w:tcW w:w="703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14,06</w:t>
            </w:r>
          </w:p>
        </w:tc>
      </w:tr>
      <w:tr w:rsidR="007A5B8C" w:rsidRPr="00E8785F" w:rsidTr="005E72A4">
        <w:trPr>
          <w:trHeight w:val="222"/>
        </w:trPr>
        <w:tc>
          <w:tcPr>
            <w:tcW w:w="6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6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A5B8C" w:rsidRPr="005E72A4" w:rsidRDefault="007A5B8C" w:rsidP="007A5B8C">
            <w:pPr>
              <w:ind w:left="224" w:right="136"/>
              <w:jc w:val="both"/>
            </w:pPr>
            <w:r w:rsidRPr="005E72A4">
              <w:t>Число родившихся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чел.</w:t>
            </w:r>
          </w:p>
        </w:tc>
        <w:tc>
          <w:tcPr>
            <w:tcW w:w="1134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514</w:t>
            </w:r>
          </w:p>
        </w:tc>
        <w:tc>
          <w:tcPr>
            <w:tcW w:w="992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473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505</w:t>
            </w:r>
          </w:p>
        </w:tc>
        <w:tc>
          <w:tcPr>
            <w:tcW w:w="703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473</w:t>
            </w:r>
          </w:p>
        </w:tc>
      </w:tr>
      <w:tr w:rsidR="007A5B8C" w:rsidRPr="00E8785F" w:rsidTr="005E72A4">
        <w:trPr>
          <w:trHeight w:val="442"/>
        </w:trPr>
        <w:tc>
          <w:tcPr>
            <w:tcW w:w="6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7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A5B8C" w:rsidRPr="005E72A4" w:rsidRDefault="007A5B8C" w:rsidP="007A5B8C">
            <w:pPr>
              <w:ind w:left="224" w:right="136"/>
              <w:jc w:val="both"/>
            </w:pPr>
            <w:r w:rsidRPr="005E72A4">
              <w:t>Общий коэффициент смертности (на 1000 человек)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%</w:t>
            </w:r>
          </w:p>
        </w:tc>
        <w:tc>
          <w:tcPr>
            <w:tcW w:w="1134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12,02</w:t>
            </w:r>
          </w:p>
        </w:tc>
        <w:tc>
          <w:tcPr>
            <w:tcW w:w="992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13,26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12,9</w:t>
            </w:r>
          </w:p>
        </w:tc>
        <w:tc>
          <w:tcPr>
            <w:tcW w:w="703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13,2</w:t>
            </w:r>
          </w:p>
        </w:tc>
      </w:tr>
      <w:tr w:rsidR="007A5B8C" w:rsidRPr="00E8785F" w:rsidTr="005E72A4">
        <w:trPr>
          <w:trHeight w:val="222"/>
        </w:trPr>
        <w:tc>
          <w:tcPr>
            <w:tcW w:w="6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8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A5B8C" w:rsidRPr="005E72A4" w:rsidRDefault="007A5B8C" w:rsidP="007A5B8C">
            <w:pPr>
              <w:ind w:left="224" w:right="136"/>
              <w:jc w:val="both"/>
            </w:pPr>
            <w:r w:rsidRPr="005E72A4">
              <w:t>Число умерших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чел.</w:t>
            </w:r>
          </w:p>
        </w:tc>
        <w:tc>
          <w:tcPr>
            <w:tcW w:w="1134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408</w:t>
            </w:r>
          </w:p>
        </w:tc>
        <w:tc>
          <w:tcPr>
            <w:tcW w:w="992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443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436</w:t>
            </w:r>
          </w:p>
        </w:tc>
        <w:tc>
          <w:tcPr>
            <w:tcW w:w="703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444</w:t>
            </w:r>
          </w:p>
        </w:tc>
      </w:tr>
      <w:tr w:rsidR="007A5B8C" w:rsidRPr="00E8785F" w:rsidTr="005E72A4">
        <w:trPr>
          <w:trHeight w:val="222"/>
        </w:trPr>
        <w:tc>
          <w:tcPr>
            <w:tcW w:w="6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9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A5B8C" w:rsidRPr="005E72A4" w:rsidRDefault="007A5B8C" w:rsidP="007A5B8C">
            <w:pPr>
              <w:ind w:left="224" w:right="136"/>
              <w:jc w:val="both"/>
            </w:pPr>
            <w:r w:rsidRPr="005E72A4">
              <w:t>Миграционный прирост / убыль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A5B8C" w:rsidRPr="005E72A4" w:rsidRDefault="007A5B8C" w:rsidP="007A5B8C">
            <w:pPr>
              <w:jc w:val="center"/>
            </w:pPr>
            <w:r w:rsidRPr="005E72A4">
              <w:t>чел.</w:t>
            </w:r>
          </w:p>
        </w:tc>
        <w:tc>
          <w:tcPr>
            <w:tcW w:w="1134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-180</w:t>
            </w:r>
          </w:p>
        </w:tc>
        <w:tc>
          <w:tcPr>
            <w:tcW w:w="992" w:type="dxa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-159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B8C" w:rsidRPr="005E72A4" w:rsidRDefault="007A5B8C" w:rsidP="00652F70">
            <w:pPr>
              <w:jc w:val="center"/>
            </w:pPr>
            <w:r w:rsidRPr="005E72A4">
              <w:t>-182</w:t>
            </w:r>
          </w:p>
        </w:tc>
        <w:tc>
          <w:tcPr>
            <w:tcW w:w="703" w:type="dxa"/>
            <w:vAlign w:val="center"/>
          </w:tcPr>
          <w:p w:rsidR="007A5B8C" w:rsidRPr="005E72A4" w:rsidRDefault="007A5B8C" w:rsidP="00CC69D3">
            <w:pPr>
              <w:jc w:val="center"/>
            </w:pPr>
            <w:r w:rsidRPr="005E72A4">
              <w:t>-1</w:t>
            </w:r>
            <w:r w:rsidR="00CC69D3">
              <w:t>5</w:t>
            </w:r>
            <w:r w:rsidRPr="005E72A4">
              <w:t>4</w:t>
            </w:r>
          </w:p>
        </w:tc>
      </w:tr>
    </w:tbl>
    <w:p w:rsidR="007A5B8C" w:rsidRPr="00061F63" w:rsidRDefault="007A5B8C" w:rsidP="007A5B8C">
      <w:pPr>
        <w:widowControl w:val="0"/>
        <w:ind w:left="108" w:hanging="108"/>
        <w:jc w:val="both"/>
        <w:rPr>
          <w:rFonts w:cs="Times New Roman"/>
        </w:rPr>
      </w:pPr>
    </w:p>
    <w:p w:rsidR="00430ED8" w:rsidRPr="003F44C9" w:rsidRDefault="00B714F6" w:rsidP="003F44C9">
      <w:pPr>
        <w:ind w:firstLine="709"/>
        <w:jc w:val="both"/>
        <w:rPr>
          <w:rFonts w:cs="Times New Roman"/>
          <w:sz w:val="28"/>
          <w:szCs w:val="28"/>
        </w:rPr>
      </w:pPr>
      <w:r w:rsidRPr="003F44C9">
        <w:rPr>
          <w:rFonts w:cs="Times New Roman"/>
          <w:sz w:val="28"/>
          <w:szCs w:val="28"/>
        </w:rPr>
        <w:t xml:space="preserve">Основные экономические показатели развития Добрянского городского поселения </w:t>
      </w:r>
      <w:r w:rsidR="007A5B8C" w:rsidRPr="003F44C9">
        <w:rPr>
          <w:rFonts w:cs="Times New Roman"/>
          <w:sz w:val="28"/>
          <w:szCs w:val="28"/>
        </w:rPr>
        <w:t>в прошлом году имеют следующие показатели: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47"/>
        <w:gridCol w:w="2898"/>
        <w:gridCol w:w="1389"/>
      </w:tblGrid>
      <w:tr w:rsidR="004A14FB" w:rsidRPr="00E8785F" w:rsidTr="007664F0">
        <w:trPr>
          <w:trHeight w:val="44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center"/>
            </w:pPr>
            <w:r w:rsidRPr="003F44C9">
              <w:t>Показатели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2016 г.</w:t>
            </w: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3F44C9">
            <w:pPr>
              <w:jc w:val="center"/>
            </w:pPr>
            <w:r w:rsidRPr="003F44C9">
              <w:t>2016 к 2015  (%)</w:t>
            </w:r>
          </w:p>
        </w:tc>
      </w:tr>
      <w:tr w:rsidR="004A14FB" w:rsidRPr="00E8785F" w:rsidTr="007664F0">
        <w:trPr>
          <w:trHeight w:val="88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lastRenderedPageBreak/>
              <w:t>Объем отгруженных товаров собственного производства, выполненных работ и услуг собственными силами по чистым видам экономической деятельности по организациям, не относящимся к субъектам малого предпринимательства, тыс. руб.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17 073 017,0</w:t>
            </w: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97,2</w:t>
            </w:r>
          </w:p>
        </w:tc>
      </w:tr>
      <w:tr w:rsidR="004A14FB" w:rsidRPr="00E8785F" w:rsidTr="007664F0">
        <w:trPr>
          <w:trHeight w:val="22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из них: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/>
        </w:tc>
        <w:tc>
          <w:tcPr>
            <w:tcW w:w="736" w:type="pct"/>
            <w:shd w:val="clear" w:color="auto" w:fill="auto"/>
          </w:tcPr>
          <w:p w:rsidR="004A14FB" w:rsidRPr="003F44C9" w:rsidRDefault="004A14FB" w:rsidP="009D4BF1"/>
        </w:tc>
      </w:tr>
      <w:tr w:rsidR="004A14FB" w:rsidRPr="00E8785F" w:rsidTr="007664F0">
        <w:trPr>
          <w:trHeight w:val="22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</w:t>
            </w:r>
            <w:r w:rsidRPr="003F44C9">
              <w:rPr>
                <w:lang w:val="en-US"/>
              </w:rPr>
              <w:t xml:space="preserve"> </w:t>
            </w:r>
            <w:r w:rsidRPr="003F44C9">
              <w:t>обрабатывающие производства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1 832 066,0</w:t>
            </w: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91</w:t>
            </w:r>
          </w:p>
        </w:tc>
      </w:tr>
      <w:tr w:rsidR="004A14FB" w:rsidRPr="00E8785F" w:rsidTr="007664F0">
        <w:trPr>
          <w:trHeight w:val="22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прочие производства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764 365,0</w:t>
            </w: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108,2</w:t>
            </w:r>
          </w:p>
        </w:tc>
      </w:tr>
      <w:tr w:rsidR="004A14FB" w:rsidRPr="00E8785F" w:rsidTr="007664F0">
        <w:trPr>
          <w:trHeight w:val="22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производство и распределение электроэнергии, газа и воды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13 004 590</w:t>
            </w: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90,5</w:t>
            </w:r>
          </w:p>
        </w:tc>
      </w:tr>
      <w:tr w:rsidR="004A14FB" w:rsidRPr="00E8785F" w:rsidTr="007664F0">
        <w:trPr>
          <w:trHeight w:val="66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производство, передача и распределение электроэнергии, газа, пара и горячей воды</w:t>
            </w:r>
          </w:p>
          <w:p w:rsidR="004A14FB" w:rsidRPr="003F44C9" w:rsidRDefault="004A14FB" w:rsidP="009D4BF1">
            <w:pPr>
              <w:jc w:val="both"/>
            </w:pPr>
            <w:r w:rsidRPr="003F44C9">
              <w:t>- производство, передача и распределение электроэнергии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12 942 566,0</w:t>
            </w:r>
          </w:p>
          <w:p w:rsidR="004A14FB" w:rsidRPr="003F44C9" w:rsidRDefault="004A14FB" w:rsidP="009D4BF1">
            <w:pPr>
              <w:jc w:val="center"/>
            </w:pPr>
          </w:p>
          <w:p w:rsidR="004A14FB" w:rsidRPr="003F44C9" w:rsidRDefault="004A14FB" w:rsidP="009D4BF1">
            <w:pPr>
              <w:jc w:val="center"/>
            </w:pPr>
            <w:r w:rsidRPr="003F44C9">
              <w:t>12 664 634,0</w:t>
            </w: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90,4</w:t>
            </w:r>
          </w:p>
          <w:p w:rsidR="004A14FB" w:rsidRPr="003F44C9" w:rsidRDefault="004A14FB" w:rsidP="009D4BF1">
            <w:pPr>
              <w:jc w:val="center"/>
            </w:pPr>
          </w:p>
          <w:p w:rsidR="004A14FB" w:rsidRPr="003F44C9" w:rsidRDefault="004A14FB" w:rsidP="009D4BF1">
            <w:pPr>
              <w:jc w:val="center"/>
            </w:pPr>
            <w:r w:rsidRPr="003F44C9">
              <w:t>90,1</w:t>
            </w:r>
          </w:p>
        </w:tc>
      </w:tr>
      <w:tr w:rsidR="004A14FB" w:rsidRPr="00E8785F" w:rsidTr="007664F0">
        <w:trPr>
          <w:trHeight w:val="88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строительство</w:t>
            </w:r>
          </w:p>
          <w:p w:rsidR="004A14FB" w:rsidRPr="003F44C9" w:rsidRDefault="004A14FB" w:rsidP="009D4BF1">
            <w:pPr>
              <w:jc w:val="both"/>
            </w:pPr>
            <w:r w:rsidRPr="003F44C9">
              <w:t>- строительство зданий и сооружений</w:t>
            </w:r>
          </w:p>
          <w:p w:rsidR="004A14FB" w:rsidRPr="003F44C9" w:rsidRDefault="004A14FB" w:rsidP="009D4BF1">
            <w:pPr>
              <w:jc w:val="both"/>
            </w:pPr>
            <w:r w:rsidRPr="003F44C9">
              <w:t>- производство общестроительных работ</w:t>
            </w:r>
          </w:p>
          <w:p w:rsidR="004A14FB" w:rsidRPr="003F44C9" w:rsidRDefault="004A14FB" w:rsidP="009D4BF1">
            <w:pPr>
              <w:jc w:val="both"/>
            </w:pPr>
            <w:r w:rsidRPr="003F44C9">
              <w:t>- монтаж инженерного оборудования зданий и сооружений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1 684 148,0</w:t>
            </w:r>
          </w:p>
          <w:p w:rsidR="004A14FB" w:rsidRPr="003F44C9" w:rsidRDefault="004A14FB" w:rsidP="009D4BF1">
            <w:pPr>
              <w:jc w:val="center"/>
            </w:pPr>
            <w:r w:rsidRPr="003F44C9">
              <w:t>1 209 918,0</w:t>
            </w:r>
          </w:p>
          <w:p w:rsidR="004A14FB" w:rsidRPr="003F44C9" w:rsidRDefault="004A14FB" w:rsidP="009D4BF1">
            <w:pPr>
              <w:jc w:val="center"/>
            </w:pPr>
            <w:r w:rsidRPr="003F44C9">
              <w:t>1 209 918,0</w:t>
            </w:r>
          </w:p>
          <w:p w:rsidR="004A14FB" w:rsidRPr="003F44C9" w:rsidRDefault="004A14FB" w:rsidP="009D4BF1">
            <w:pPr>
              <w:jc w:val="center"/>
            </w:pPr>
            <w:r w:rsidRPr="003F44C9">
              <w:t>460 265,0</w:t>
            </w: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228,8</w:t>
            </w:r>
          </w:p>
          <w:p w:rsidR="004A14FB" w:rsidRPr="003F44C9" w:rsidRDefault="004A14FB" w:rsidP="009D4BF1">
            <w:pPr>
              <w:jc w:val="center"/>
            </w:pPr>
            <w:r w:rsidRPr="003F44C9">
              <w:t>199,0</w:t>
            </w:r>
          </w:p>
          <w:p w:rsidR="004A14FB" w:rsidRPr="003F44C9" w:rsidRDefault="004A14FB" w:rsidP="009D4BF1">
            <w:pPr>
              <w:jc w:val="center"/>
            </w:pPr>
            <w:r w:rsidRPr="003F44C9">
              <w:t>199,0</w:t>
            </w:r>
          </w:p>
          <w:p w:rsidR="004A14FB" w:rsidRPr="003F44C9" w:rsidRDefault="004A14FB" w:rsidP="009D4BF1">
            <w:pPr>
              <w:jc w:val="center"/>
            </w:pPr>
            <w:r w:rsidRPr="003F44C9">
              <w:t>395,8</w:t>
            </w:r>
          </w:p>
        </w:tc>
      </w:tr>
      <w:tr w:rsidR="004A14FB" w:rsidRPr="00E8785F" w:rsidTr="007664F0">
        <w:trPr>
          <w:trHeight w:val="44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52F70">
            <w:pPr>
              <w:jc w:val="center"/>
            </w:pPr>
            <w:r w:rsidRPr="003F44C9">
              <w:t>5 330,0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52F70">
            <w:pPr>
              <w:jc w:val="center"/>
            </w:pPr>
            <w:r w:rsidRPr="003F44C9">
              <w:t>115,5</w:t>
            </w:r>
          </w:p>
        </w:tc>
      </w:tr>
      <w:tr w:rsidR="004A14FB" w:rsidRPr="00E8785F" w:rsidTr="007664F0">
        <w:trPr>
          <w:trHeight w:val="44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52F70">
            <w:pPr>
              <w:jc w:val="center"/>
            </w:pPr>
            <w:r w:rsidRPr="003F44C9">
              <w:t>2 779,0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52F70">
            <w:pPr>
              <w:jc w:val="center"/>
            </w:pPr>
            <w:r w:rsidRPr="003F44C9">
              <w:t>117,4</w:t>
            </w:r>
          </w:p>
        </w:tc>
      </w:tr>
      <w:tr w:rsidR="004A14FB" w:rsidRPr="00E8785F" w:rsidTr="007664F0">
        <w:trPr>
          <w:trHeight w:val="22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гостиницы и рестораны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3 314,0</w:t>
            </w: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123,1</w:t>
            </w:r>
          </w:p>
        </w:tc>
      </w:tr>
      <w:tr w:rsidR="004A14FB" w:rsidRPr="00E8785F" w:rsidTr="007664F0">
        <w:trPr>
          <w:trHeight w:val="355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транспорт и связь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168 809,0</w:t>
            </w:r>
          </w:p>
          <w:p w:rsidR="004A14FB" w:rsidRPr="003F44C9" w:rsidRDefault="004A14FB" w:rsidP="009D4BF1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117,1</w:t>
            </w:r>
          </w:p>
        </w:tc>
      </w:tr>
      <w:tr w:rsidR="004A14FB" w:rsidRPr="00E8785F" w:rsidTr="007664F0">
        <w:trPr>
          <w:trHeight w:val="88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операции с недвижимым имуществом, аренда и предоставление услуг</w:t>
            </w:r>
          </w:p>
          <w:p w:rsidR="004A14FB" w:rsidRPr="003F44C9" w:rsidRDefault="004A14FB" w:rsidP="009D4BF1">
            <w:pPr>
              <w:jc w:val="both"/>
            </w:pPr>
            <w:r w:rsidRPr="003F44C9">
              <w:t>- операции с недвижимым имуществом</w:t>
            </w:r>
          </w:p>
          <w:p w:rsidR="004A14FB" w:rsidRPr="003F44C9" w:rsidRDefault="004A14FB" w:rsidP="009D4BF1">
            <w:pPr>
              <w:jc w:val="both"/>
            </w:pPr>
            <w:r w:rsidRPr="003F44C9">
              <w:t>- сдача внаем собственного недвижимого имущества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124 688,0</w:t>
            </w:r>
          </w:p>
          <w:p w:rsidR="004A14FB" w:rsidRPr="003F44C9" w:rsidRDefault="004A14FB" w:rsidP="009D4BF1">
            <w:pPr>
              <w:jc w:val="center"/>
            </w:pPr>
          </w:p>
          <w:p w:rsidR="004A14FB" w:rsidRPr="003F44C9" w:rsidRDefault="004A14FB" w:rsidP="009D4BF1">
            <w:pPr>
              <w:jc w:val="center"/>
            </w:pPr>
            <w:r w:rsidRPr="003F44C9">
              <w:t>15 858,0</w:t>
            </w:r>
          </w:p>
          <w:p w:rsidR="004A14FB" w:rsidRPr="003F44C9" w:rsidRDefault="004A14FB" w:rsidP="009D4BF1">
            <w:pPr>
              <w:jc w:val="center"/>
            </w:pPr>
            <w:r w:rsidRPr="003F44C9">
              <w:t>14 556,0</w:t>
            </w: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197,3</w:t>
            </w:r>
          </w:p>
          <w:p w:rsidR="004A14FB" w:rsidRPr="003F44C9" w:rsidRDefault="004A14FB" w:rsidP="009D4BF1">
            <w:pPr>
              <w:jc w:val="center"/>
            </w:pPr>
          </w:p>
          <w:p w:rsidR="004A14FB" w:rsidRPr="003F44C9" w:rsidRDefault="004A14FB" w:rsidP="009D4BF1">
            <w:pPr>
              <w:jc w:val="center"/>
            </w:pPr>
            <w:r w:rsidRPr="003F44C9">
              <w:t>110,9</w:t>
            </w:r>
          </w:p>
          <w:p w:rsidR="004A14FB" w:rsidRPr="003F44C9" w:rsidRDefault="004A14FB" w:rsidP="009D4BF1">
            <w:pPr>
              <w:jc w:val="center"/>
            </w:pPr>
            <w:r w:rsidRPr="003F44C9">
              <w:t>109,6</w:t>
            </w:r>
          </w:p>
        </w:tc>
      </w:tr>
      <w:tr w:rsidR="004A14FB" w:rsidRPr="00E8785F" w:rsidTr="007664F0">
        <w:trPr>
          <w:trHeight w:val="22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предоставление прочих видов услуг</w:t>
            </w:r>
          </w:p>
        </w:tc>
        <w:tc>
          <w:tcPr>
            <w:tcW w:w="15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73 189,0</w:t>
            </w:r>
          </w:p>
        </w:tc>
        <w:tc>
          <w:tcPr>
            <w:tcW w:w="736" w:type="pct"/>
            <w:shd w:val="clear" w:color="auto" w:fill="auto"/>
          </w:tcPr>
          <w:p w:rsidR="004A14FB" w:rsidRPr="003F44C9" w:rsidRDefault="004A14FB" w:rsidP="009D4BF1">
            <w:pPr>
              <w:jc w:val="center"/>
            </w:pPr>
            <w:r w:rsidRPr="003F44C9">
              <w:t>237</w:t>
            </w:r>
          </w:p>
        </w:tc>
      </w:tr>
      <w:tr w:rsidR="004A14FB" w:rsidRPr="00E8785F" w:rsidTr="007664F0">
        <w:trPr>
          <w:trHeight w:val="44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предоставление прочих коммунальных, социальных и персональных услуг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71 002,0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109,6</w:t>
            </w:r>
          </w:p>
        </w:tc>
      </w:tr>
      <w:tr w:rsidR="004A14FB" w:rsidRPr="00E8785F" w:rsidTr="007664F0">
        <w:trPr>
          <w:trHeight w:val="22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деятельность по организации отдыха и развлечений, культуры и спорта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6 627,0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163,8</w:t>
            </w:r>
          </w:p>
        </w:tc>
      </w:tr>
      <w:tr w:rsidR="004A14FB" w:rsidRPr="00E8785F" w:rsidTr="007664F0">
        <w:trPr>
          <w:trHeight w:val="44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lastRenderedPageBreak/>
              <w:t>- добыча полезных ископаемых, обрабатывающее производства, производство и распределение электроэнергии, газа и воды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14 836 656,0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90,6</w:t>
            </w:r>
          </w:p>
        </w:tc>
      </w:tr>
      <w:tr w:rsidR="004A14FB" w:rsidRPr="00E8785F" w:rsidTr="007664F0">
        <w:trPr>
          <w:trHeight w:val="44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всего по экономике без сельского хозяйства, охоты, лесного хозяйства и без рыболовства и рыбоводства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17 072 924,0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97,2</w:t>
            </w:r>
          </w:p>
        </w:tc>
      </w:tr>
      <w:tr w:rsidR="004A14FB" w:rsidRPr="00E8785F" w:rsidTr="007664F0">
        <w:trPr>
          <w:trHeight w:val="44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деятельность ресторанов, баров, столовых при предприятиях и учреждениях; поставка продукции общественного питания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3 314,0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123,1</w:t>
            </w:r>
          </w:p>
        </w:tc>
      </w:tr>
      <w:tr w:rsidR="004A14FB" w:rsidRPr="00E8785F" w:rsidTr="007664F0">
        <w:trPr>
          <w:trHeight w:val="44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 xml:space="preserve"> - высокотехнологичные и среднетехнологичные высокого уровня виды экономической деятельности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1 769 111,0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89,5</w:t>
            </w:r>
          </w:p>
        </w:tc>
      </w:tr>
      <w:tr w:rsidR="004A14FB" w:rsidRPr="00E8785F" w:rsidTr="007664F0">
        <w:trPr>
          <w:trHeight w:val="66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- всего по видам экономической деятельности (без торговли электроэнергией и газообразным топливом, подаваемым по распределенным сетям)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14 946 368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90,9</w:t>
            </w:r>
          </w:p>
        </w:tc>
      </w:tr>
      <w:tr w:rsidR="004A14FB" w:rsidRPr="00E8785F" w:rsidTr="007664F0">
        <w:trPr>
          <w:trHeight w:val="22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4FB" w:rsidRPr="003F44C9" w:rsidRDefault="004A14FB" w:rsidP="009D4BF1">
            <w:r w:rsidRPr="003F44C9">
              <w:t>Объем ввода жилья в поселении, кв. м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2 697,1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22,13</w:t>
            </w:r>
          </w:p>
        </w:tc>
      </w:tr>
      <w:tr w:rsidR="004A14FB" w:rsidRPr="00E8785F" w:rsidTr="007664F0">
        <w:trPr>
          <w:trHeight w:val="66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Средняя номинальная начисленная заработная плата одного работника в организациях, не относящихся к субъектам малого предпринимательства, руб.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36 182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107,7</w:t>
            </w:r>
          </w:p>
        </w:tc>
      </w:tr>
      <w:tr w:rsidR="004A14FB" w:rsidRPr="00E8785F" w:rsidTr="007664F0">
        <w:trPr>
          <w:trHeight w:val="44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Численность официально зарегистрированных безработных (на конец периода), чел.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319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72,0</w:t>
            </w:r>
          </w:p>
        </w:tc>
      </w:tr>
      <w:tr w:rsidR="004A14FB" w:rsidRPr="00E8785F" w:rsidTr="007664F0">
        <w:trPr>
          <w:trHeight w:val="222"/>
          <w:jc w:val="center"/>
        </w:trPr>
        <w:tc>
          <w:tcPr>
            <w:tcW w:w="272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4FB" w:rsidRPr="003F44C9" w:rsidRDefault="004A14FB" w:rsidP="009D4BF1">
            <w:pPr>
              <w:jc w:val="both"/>
            </w:pPr>
            <w:r w:rsidRPr="003F44C9">
              <w:t>Индекс потребительских цен по Пермскому краю, %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jc w:val="center"/>
            </w:pPr>
            <w:r w:rsidRPr="003F44C9">
              <w:t>100,1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A14FB" w:rsidRPr="003F44C9" w:rsidRDefault="004A14FB" w:rsidP="00605248">
            <w:pPr>
              <w:tabs>
                <w:tab w:val="left" w:pos="413"/>
                <w:tab w:val="center" w:pos="523"/>
              </w:tabs>
              <w:jc w:val="center"/>
            </w:pPr>
            <w:r w:rsidRPr="003F44C9">
              <w:t>105,4</w:t>
            </w:r>
          </w:p>
        </w:tc>
      </w:tr>
    </w:tbl>
    <w:p w:rsidR="00430ED8" w:rsidRPr="00061F63" w:rsidRDefault="00430ED8">
      <w:pPr>
        <w:widowControl w:val="0"/>
        <w:jc w:val="center"/>
        <w:rPr>
          <w:rFonts w:cs="Times New Roman"/>
        </w:rPr>
      </w:pPr>
    </w:p>
    <w:p w:rsidR="009D4BF1" w:rsidRPr="00DE34CC" w:rsidRDefault="009D4BF1" w:rsidP="00DE34CC">
      <w:pPr>
        <w:ind w:firstLine="709"/>
        <w:jc w:val="both"/>
        <w:rPr>
          <w:sz w:val="28"/>
          <w:szCs w:val="28"/>
        </w:rPr>
      </w:pPr>
      <w:r w:rsidRPr="00DE34CC">
        <w:rPr>
          <w:sz w:val="28"/>
          <w:szCs w:val="28"/>
        </w:rPr>
        <w:t>Среднемесячная заработная плата работников организаций по Добрянскому городскому поселению (без учета субъектов малого предпринимательства) за 2016 г. составила 36 182,0 рублей, что на 7,7 % выше уровня 2015 г.</w:t>
      </w:r>
    </w:p>
    <w:p w:rsidR="009D4BF1" w:rsidRPr="00DE34CC" w:rsidRDefault="009D4BF1" w:rsidP="00DE34CC">
      <w:pPr>
        <w:ind w:firstLine="709"/>
        <w:jc w:val="both"/>
        <w:rPr>
          <w:sz w:val="28"/>
          <w:szCs w:val="28"/>
        </w:rPr>
      </w:pPr>
      <w:r w:rsidRPr="00DE34CC">
        <w:rPr>
          <w:sz w:val="28"/>
          <w:szCs w:val="28"/>
        </w:rPr>
        <w:t xml:space="preserve">По сведениям Территориального органа Федеральной службы государственной статистики на 01.01.2017 года зарегистрировано 827 индивидуальных предпринимателей по Добрянскому городскому поселению. </w:t>
      </w:r>
    </w:p>
    <w:p w:rsidR="00AA3474" w:rsidRDefault="00AA3474" w:rsidP="00AA3474">
      <w:pPr>
        <w:pStyle w:val="af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224"/>
        <w:gridCol w:w="1139"/>
      </w:tblGrid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  <w:rPr>
                <w:b/>
              </w:rPr>
            </w:pPr>
            <w:r w:rsidRPr="00646CD5">
              <w:rPr>
                <w:b/>
              </w:rPr>
              <w:t>№ п/п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  <w:rPr>
                <w:b/>
              </w:rPr>
            </w:pPr>
            <w:r w:rsidRPr="00646CD5">
              <w:rPr>
                <w:b/>
              </w:rPr>
              <w:t>Вид деятельности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  <w:rPr>
                <w:b/>
              </w:rPr>
            </w:pPr>
            <w:r w:rsidRPr="00646CD5">
              <w:rPr>
                <w:b/>
              </w:rPr>
              <w:t xml:space="preserve">Кол-во 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ВСЕГО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827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в том числе: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2.</w:t>
            </w:r>
          </w:p>
        </w:tc>
        <w:tc>
          <w:tcPr>
            <w:tcW w:w="7224" w:type="dxa"/>
          </w:tcPr>
          <w:p w:rsidR="00AA3474" w:rsidRPr="004D4C04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4D4C04">
              <w:t>Сельское хозяйство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29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3.</w:t>
            </w:r>
          </w:p>
        </w:tc>
        <w:tc>
          <w:tcPr>
            <w:tcW w:w="7224" w:type="dxa"/>
          </w:tcPr>
          <w:p w:rsidR="00AA3474" w:rsidRPr="004D4C04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4D4C04">
              <w:t xml:space="preserve">Лесозаготовки 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7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4.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Рыболовство и рыбоводство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5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5.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Производство пищевых продуктов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8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6.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Производство текстильных изделий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2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7.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Производство одежды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4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7664F0">
            <w:pPr>
              <w:pStyle w:val="af0"/>
              <w:pageBreakBefore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lastRenderedPageBreak/>
              <w:t>8.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Производство изделий из дерева, в том числе строительных конструкций, сборных деревянных строений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10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9.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Полиграфическая деятельность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5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10.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Производство пластмассовых плит, полос, труб и профилей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11.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Производства кирпича, изделий из бетона для строительства</w:t>
            </w:r>
          </w:p>
        </w:tc>
        <w:tc>
          <w:tcPr>
            <w:tcW w:w="1139" w:type="dxa"/>
          </w:tcPr>
          <w:p w:rsidR="00AA3474" w:rsidRPr="00646CD5" w:rsidRDefault="00BF7FE0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2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12.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Производство металлоконструкций и изделий</w:t>
            </w:r>
          </w:p>
        </w:tc>
        <w:tc>
          <w:tcPr>
            <w:tcW w:w="1139" w:type="dxa"/>
          </w:tcPr>
          <w:p w:rsidR="00AA3474" w:rsidRPr="00646CD5" w:rsidRDefault="00BF7FE0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5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13.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Предоставление услуг по монтажу, ремонту и обслуживанию оборудования</w:t>
            </w:r>
          </w:p>
        </w:tc>
        <w:tc>
          <w:tcPr>
            <w:tcW w:w="1139" w:type="dxa"/>
          </w:tcPr>
          <w:p w:rsidR="00AA3474" w:rsidRPr="00646CD5" w:rsidRDefault="00BF7FE0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2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14.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Производство ЭВМ и прочего оборудования для обработки информации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15.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Производство медицинского оборудования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16.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Производство мебели</w:t>
            </w:r>
          </w:p>
        </w:tc>
        <w:tc>
          <w:tcPr>
            <w:tcW w:w="1139" w:type="dxa"/>
          </w:tcPr>
          <w:p w:rsidR="00AA3474" w:rsidRPr="00646CD5" w:rsidRDefault="00BF7FE0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5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17.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Строительные работы</w:t>
            </w:r>
          </w:p>
        </w:tc>
        <w:tc>
          <w:tcPr>
            <w:tcW w:w="1139" w:type="dxa"/>
          </w:tcPr>
          <w:p w:rsidR="00AA3474" w:rsidRPr="00646CD5" w:rsidRDefault="00BF7FE0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56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18.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Техническое обслуживание и ремонт автотранспортных средств, в том числе торговля запчастями</w:t>
            </w:r>
          </w:p>
        </w:tc>
        <w:tc>
          <w:tcPr>
            <w:tcW w:w="1139" w:type="dxa"/>
          </w:tcPr>
          <w:p w:rsidR="00AA3474" w:rsidRPr="00646CD5" w:rsidRDefault="00BF7FE0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21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19.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Оптовая торговля пищевыми продуктами</w:t>
            </w:r>
          </w:p>
        </w:tc>
        <w:tc>
          <w:tcPr>
            <w:tcW w:w="1139" w:type="dxa"/>
          </w:tcPr>
          <w:p w:rsidR="00AA3474" w:rsidRPr="00646CD5" w:rsidRDefault="00BF7FE0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6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20.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Оптовая торговля непродовольственными товарами</w:t>
            </w:r>
          </w:p>
        </w:tc>
        <w:tc>
          <w:tcPr>
            <w:tcW w:w="1139" w:type="dxa"/>
          </w:tcPr>
          <w:p w:rsidR="00AA3474" w:rsidRPr="00646CD5" w:rsidRDefault="00BF7FE0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25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21.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Розничная торговля пищевыми продуктами</w:t>
            </w:r>
          </w:p>
        </w:tc>
        <w:tc>
          <w:tcPr>
            <w:tcW w:w="1139" w:type="dxa"/>
          </w:tcPr>
          <w:p w:rsidR="00AA3474" w:rsidRPr="00646CD5" w:rsidRDefault="00E11CD8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120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22.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Розничная торговля непродовольственными товарами</w:t>
            </w:r>
          </w:p>
        </w:tc>
        <w:tc>
          <w:tcPr>
            <w:tcW w:w="1139" w:type="dxa"/>
          </w:tcPr>
          <w:p w:rsidR="00AA3474" w:rsidRPr="00646CD5" w:rsidRDefault="002F6D4C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184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23.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 xml:space="preserve">Ремонт бытовых изделий и предметов личного пользования 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</w:t>
            </w:r>
            <w:r w:rsidR="002F6D4C">
              <w:t>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24.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гостиниц и иных мест временного проживания</w:t>
            </w:r>
          </w:p>
        </w:tc>
        <w:tc>
          <w:tcPr>
            <w:tcW w:w="1139" w:type="dxa"/>
          </w:tcPr>
          <w:p w:rsidR="00AA3474" w:rsidRPr="00646CD5" w:rsidRDefault="002F6D4C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4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25.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сухопутного пассажирского транспорта</w:t>
            </w:r>
          </w:p>
        </w:tc>
        <w:tc>
          <w:tcPr>
            <w:tcW w:w="1139" w:type="dxa"/>
          </w:tcPr>
          <w:p w:rsidR="00AA3474" w:rsidRPr="00646CD5" w:rsidRDefault="002F6D4C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1</w:t>
            </w:r>
            <w:r w:rsidR="002B515C">
              <w:t>7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26.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такси</w:t>
            </w:r>
          </w:p>
        </w:tc>
        <w:tc>
          <w:tcPr>
            <w:tcW w:w="1139" w:type="dxa"/>
          </w:tcPr>
          <w:p w:rsidR="00AA3474" w:rsidRPr="00646CD5" w:rsidRDefault="002F6D4C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8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27.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автомобильного грузового транспорта</w:t>
            </w:r>
          </w:p>
        </w:tc>
        <w:tc>
          <w:tcPr>
            <w:tcW w:w="1139" w:type="dxa"/>
          </w:tcPr>
          <w:p w:rsidR="00AA3474" w:rsidRPr="00646CD5" w:rsidRDefault="00E11CD8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57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28.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воздушного транспорта, подчиняющегося расписанию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2B515C">
              <w:t>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29.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Вспомогательная транспортная деятельность</w:t>
            </w:r>
          </w:p>
        </w:tc>
        <w:tc>
          <w:tcPr>
            <w:tcW w:w="1139" w:type="dxa"/>
          </w:tcPr>
          <w:p w:rsidR="00AA3474" w:rsidRPr="00646CD5" w:rsidRDefault="002F6D4C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2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30.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туристических агентств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31.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Организация перевозок грузов</w:t>
            </w:r>
          </w:p>
        </w:tc>
        <w:tc>
          <w:tcPr>
            <w:tcW w:w="1139" w:type="dxa"/>
          </w:tcPr>
          <w:p w:rsidR="00AA3474" w:rsidRPr="00646CD5" w:rsidRDefault="00AA3474" w:rsidP="002B515C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</w:t>
            </w:r>
            <w:r w:rsidR="002B515C">
              <w:t>4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32.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почтовой связи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2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33.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Финансовое посредничество</w:t>
            </w:r>
          </w:p>
        </w:tc>
        <w:tc>
          <w:tcPr>
            <w:tcW w:w="1139" w:type="dxa"/>
          </w:tcPr>
          <w:p w:rsidR="00AA3474" w:rsidRPr="00646CD5" w:rsidRDefault="002B515C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3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34.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Брокерская деятельность</w:t>
            </w:r>
          </w:p>
        </w:tc>
        <w:tc>
          <w:tcPr>
            <w:tcW w:w="1139" w:type="dxa"/>
          </w:tcPr>
          <w:p w:rsidR="00AA3474" w:rsidRPr="00646CD5" w:rsidRDefault="002B515C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35.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в сфере страхования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5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36.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 xml:space="preserve">Услуги по продаже, покупке, сдаче в наем, аренде недвижимого имущества </w:t>
            </w:r>
          </w:p>
        </w:tc>
        <w:tc>
          <w:tcPr>
            <w:tcW w:w="1139" w:type="dxa"/>
          </w:tcPr>
          <w:p w:rsidR="00AA3474" w:rsidRPr="00646CD5" w:rsidRDefault="002B515C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9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37.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Аренда (прокат) движимого имущества</w:t>
            </w:r>
          </w:p>
        </w:tc>
        <w:tc>
          <w:tcPr>
            <w:tcW w:w="1139" w:type="dxa"/>
          </w:tcPr>
          <w:p w:rsidR="00AA3474" w:rsidRPr="00646CD5" w:rsidRDefault="002B515C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3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38.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в области права, бухгалтерского учета и аудита; консультирование по вопросам коммерческой деятельности и управления предприятием</w:t>
            </w:r>
          </w:p>
        </w:tc>
        <w:tc>
          <w:tcPr>
            <w:tcW w:w="1139" w:type="dxa"/>
          </w:tcPr>
          <w:p w:rsidR="00AA3474" w:rsidRPr="00646CD5" w:rsidRDefault="00C7177A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30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39.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в области архитектуры, землеустройства и проч.</w:t>
            </w:r>
          </w:p>
        </w:tc>
        <w:tc>
          <w:tcPr>
            <w:tcW w:w="1139" w:type="dxa"/>
          </w:tcPr>
          <w:p w:rsidR="00AA3474" w:rsidRPr="00646CD5" w:rsidRDefault="00C7177A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7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40.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Рекламная деятельность</w:t>
            </w:r>
          </w:p>
        </w:tc>
        <w:tc>
          <w:tcPr>
            <w:tcW w:w="1139" w:type="dxa"/>
          </w:tcPr>
          <w:p w:rsidR="00AA3474" w:rsidRPr="00646CD5" w:rsidRDefault="002B515C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4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41.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Трудоустройство и подбор персонала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42.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Проведение расследований обеспечения безопасности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43.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Чистка и уборка производственных и жилых помещений и оборудования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44.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Предоставление различных видов услуг</w:t>
            </w:r>
          </w:p>
        </w:tc>
        <w:tc>
          <w:tcPr>
            <w:tcW w:w="1139" w:type="dxa"/>
          </w:tcPr>
          <w:p w:rsidR="00AA3474" w:rsidRPr="00646CD5" w:rsidRDefault="00AA3474" w:rsidP="00C7177A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</w:t>
            </w:r>
            <w:r w:rsidR="00C7177A">
              <w:t>6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45.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 xml:space="preserve">Образование 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3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46.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Врачебная практика</w:t>
            </w:r>
          </w:p>
        </w:tc>
        <w:tc>
          <w:tcPr>
            <w:tcW w:w="1139" w:type="dxa"/>
          </w:tcPr>
          <w:p w:rsidR="00AA3474" w:rsidRPr="00646CD5" w:rsidRDefault="00C7177A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6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47.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Зрелищно-развлекательная деятельность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5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48.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информагентств</w:t>
            </w:r>
          </w:p>
        </w:tc>
        <w:tc>
          <w:tcPr>
            <w:tcW w:w="1139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1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lastRenderedPageBreak/>
              <w:t>49.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Деятельность в области спорта</w:t>
            </w:r>
          </w:p>
        </w:tc>
        <w:tc>
          <w:tcPr>
            <w:tcW w:w="1139" w:type="dxa"/>
          </w:tcPr>
          <w:p w:rsidR="00AA3474" w:rsidRPr="00646CD5" w:rsidRDefault="00C7177A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4</w:t>
            </w:r>
          </w:p>
        </w:tc>
      </w:tr>
      <w:tr w:rsidR="00AA3474" w:rsidRPr="00280441" w:rsidTr="00DE34CC">
        <w:tc>
          <w:tcPr>
            <w:tcW w:w="993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 w:rsidRPr="00646CD5">
              <w:t>50.</w:t>
            </w:r>
          </w:p>
        </w:tc>
        <w:tc>
          <w:tcPr>
            <w:tcW w:w="7224" w:type="dxa"/>
          </w:tcPr>
          <w:p w:rsidR="00AA3474" w:rsidRPr="00646CD5" w:rsidRDefault="00AA3474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 w:rsidRPr="00646CD5">
              <w:t>Предоставление персональных услуг</w:t>
            </w:r>
          </w:p>
        </w:tc>
        <w:tc>
          <w:tcPr>
            <w:tcW w:w="1139" w:type="dxa"/>
          </w:tcPr>
          <w:p w:rsidR="00AA3474" w:rsidRPr="00646CD5" w:rsidRDefault="00C7177A" w:rsidP="00C7177A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44</w:t>
            </w:r>
          </w:p>
        </w:tc>
      </w:tr>
      <w:tr w:rsidR="00E11CD8" w:rsidRPr="00280441" w:rsidTr="00DE34CC">
        <w:tc>
          <w:tcPr>
            <w:tcW w:w="993" w:type="dxa"/>
          </w:tcPr>
          <w:p w:rsidR="00E11CD8" w:rsidRPr="00646CD5" w:rsidRDefault="00E11CD8" w:rsidP="00AA3474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51.</w:t>
            </w:r>
          </w:p>
        </w:tc>
        <w:tc>
          <w:tcPr>
            <w:tcW w:w="7224" w:type="dxa"/>
          </w:tcPr>
          <w:p w:rsidR="00E11CD8" w:rsidRPr="00646CD5" w:rsidRDefault="00E11CD8" w:rsidP="00AA3474">
            <w:pPr>
              <w:pStyle w:val="af0"/>
              <w:tabs>
                <w:tab w:val="left" w:pos="709"/>
              </w:tabs>
              <w:spacing w:after="0"/>
              <w:ind w:left="0"/>
              <w:jc w:val="both"/>
            </w:pPr>
            <w:r>
              <w:t>Прочие</w:t>
            </w:r>
          </w:p>
        </w:tc>
        <w:tc>
          <w:tcPr>
            <w:tcW w:w="1139" w:type="dxa"/>
          </w:tcPr>
          <w:p w:rsidR="00E11CD8" w:rsidRDefault="00E11CD8" w:rsidP="00C7177A">
            <w:pPr>
              <w:pStyle w:val="af0"/>
              <w:tabs>
                <w:tab w:val="left" w:pos="709"/>
              </w:tabs>
              <w:spacing w:after="0"/>
              <w:ind w:left="0"/>
              <w:jc w:val="center"/>
            </w:pPr>
            <w:r>
              <w:t>65</w:t>
            </w:r>
          </w:p>
        </w:tc>
      </w:tr>
    </w:tbl>
    <w:p w:rsidR="00217B42" w:rsidRDefault="00217B42" w:rsidP="00E11CD8">
      <w:pPr>
        <w:jc w:val="both"/>
      </w:pPr>
    </w:p>
    <w:p w:rsidR="00217B42" w:rsidRPr="00DE34CC" w:rsidRDefault="00217B42" w:rsidP="00DE34CC">
      <w:pPr>
        <w:ind w:firstLine="709"/>
        <w:jc w:val="both"/>
        <w:rPr>
          <w:sz w:val="28"/>
          <w:szCs w:val="28"/>
        </w:rPr>
      </w:pPr>
      <w:r w:rsidRPr="00DE34CC">
        <w:rPr>
          <w:sz w:val="28"/>
          <w:szCs w:val="28"/>
        </w:rPr>
        <w:t>Структура экономики города в 2016 году принципиальных изменений не претерпела. Промышленность в поселении представлена предприятиями электроэнергетики, точного машиностроения, строительства, жилищно-коммунального хозяйства, пищевой отрасли.</w:t>
      </w:r>
    </w:p>
    <w:p w:rsidR="00E6368A" w:rsidRPr="00DE34CC" w:rsidRDefault="00E6368A" w:rsidP="00DE34CC">
      <w:pPr>
        <w:ind w:firstLine="709"/>
        <w:jc w:val="both"/>
        <w:rPr>
          <w:sz w:val="28"/>
          <w:szCs w:val="28"/>
        </w:rPr>
      </w:pPr>
      <w:r w:rsidRPr="00DE34CC">
        <w:rPr>
          <w:sz w:val="28"/>
          <w:szCs w:val="28"/>
        </w:rPr>
        <w:t>Наиболее крупными представителями промышленных предприятий Добрянского городского поселения являются</w:t>
      </w:r>
      <w:r w:rsidR="001661D0">
        <w:rPr>
          <w:sz w:val="28"/>
          <w:szCs w:val="28"/>
        </w:rPr>
        <w:t>:</w:t>
      </w:r>
      <w:r w:rsidRPr="00DE34CC">
        <w:rPr>
          <w:sz w:val="28"/>
          <w:szCs w:val="28"/>
        </w:rPr>
        <w:t xml:space="preserve"> филиал «Пермская ГРЭС» - ОАО «ИНТЕР РАО – Электрогенерация», ООО «УралЭнергоСтрой», ЗАО «УралЛазер», ООО «НПО» Эталон», ООО «Позитрон», ООО «Добрянский рыбоводный центр», ООО «Тепличное хозяйство». </w:t>
      </w:r>
    </w:p>
    <w:p w:rsidR="00E6368A" w:rsidRPr="00DE34CC" w:rsidRDefault="00E6368A" w:rsidP="00DE34CC">
      <w:pPr>
        <w:ind w:firstLine="709"/>
        <w:jc w:val="both"/>
        <w:rPr>
          <w:rFonts w:cs="Times New Roman"/>
          <w:sz w:val="28"/>
          <w:szCs w:val="28"/>
        </w:rPr>
      </w:pPr>
      <w:r w:rsidRPr="00DE34CC">
        <w:rPr>
          <w:sz w:val="28"/>
          <w:szCs w:val="28"/>
        </w:rPr>
        <w:t>По сведениям Территориального органа Федеральной службы государственной статистики число предприятий в разрезе видов экономической деятельности Добрянского городского поселения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  <w:gridCol w:w="1563"/>
        <w:gridCol w:w="1563"/>
        <w:gridCol w:w="1437"/>
      </w:tblGrid>
      <w:tr w:rsidR="00E6368A" w:rsidRPr="00813966" w:rsidTr="00DE34CC">
        <w:trPr>
          <w:trHeight w:val="278"/>
        </w:trPr>
        <w:tc>
          <w:tcPr>
            <w:tcW w:w="4800" w:type="dxa"/>
          </w:tcPr>
          <w:p w:rsidR="00E6368A" w:rsidRPr="00DE34CC" w:rsidRDefault="00E6368A" w:rsidP="00F82F63">
            <w:pPr>
              <w:jc w:val="center"/>
            </w:pPr>
            <w:r w:rsidRPr="00DE34CC">
              <w:t>Вид экономической деятельности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2015г., ед.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2016г., ед.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2016 г. к 2015 г. (%)</w:t>
            </w:r>
          </w:p>
        </w:tc>
      </w:tr>
      <w:tr w:rsidR="00E6368A" w:rsidRPr="00813966" w:rsidTr="00DE34CC">
        <w:trPr>
          <w:trHeight w:val="278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Всего: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746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729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97,7</w:t>
            </w:r>
          </w:p>
        </w:tc>
      </w:tr>
      <w:tr w:rsidR="00E6368A" w:rsidRPr="00813966" w:rsidTr="00DE34CC">
        <w:trPr>
          <w:trHeight w:val="278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Сельское хозяйство, охота и лесное хозяйство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36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32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88,9</w:t>
            </w:r>
          </w:p>
        </w:tc>
      </w:tr>
      <w:tr w:rsidR="00E6368A" w:rsidRPr="00813966" w:rsidTr="00DE34CC">
        <w:trPr>
          <w:trHeight w:val="278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Рыболовство, рыбоводство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100</w:t>
            </w:r>
          </w:p>
        </w:tc>
      </w:tr>
      <w:tr w:rsidR="00E6368A" w:rsidRPr="00813966" w:rsidTr="00DE34CC">
        <w:trPr>
          <w:trHeight w:val="278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Промышленность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72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71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98,6</w:t>
            </w:r>
          </w:p>
        </w:tc>
      </w:tr>
      <w:tr w:rsidR="00E6368A" w:rsidRPr="00813966" w:rsidTr="00DE34CC">
        <w:trPr>
          <w:trHeight w:val="278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Добыча полезных ископаемых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100</w:t>
            </w:r>
          </w:p>
        </w:tc>
      </w:tr>
      <w:tr w:rsidR="00E6368A" w:rsidRPr="00813966" w:rsidTr="00DE34CC">
        <w:trPr>
          <w:trHeight w:val="278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Обрабатывающие производства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52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49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94,2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Производство и распределение электроэнергии, газа и воды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18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20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111,1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Строительство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111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107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96,4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136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131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96,3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Гостиницы и рестораны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13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9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69,2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Транспорт и связь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100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102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102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Финансовая деятельность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15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12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80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Операции с недвижимым имуществом, аренда и предоставление услуг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154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151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98,1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27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28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103,7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Образование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24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24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100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Здравоохранение и предоставление социальных услуг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14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17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121,4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Предоставление прочих коммунальных услуг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42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43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102,4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Деятельность домашних хозяйств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Деятельность экстерриториальных организаций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lastRenderedPageBreak/>
              <w:t>Конкретные виды деятельности не установлены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</w:tr>
      <w:tr w:rsidR="00E6368A" w:rsidRPr="00813966" w:rsidTr="00DE34CC">
        <w:trPr>
          <w:trHeight w:val="293"/>
        </w:trPr>
        <w:tc>
          <w:tcPr>
            <w:tcW w:w="4800" w:type="dxa"/>
          </w:tcPr>
          <w:p w:rsidR="00E6368A" w:rsidRPr="00DE34CC" w:rsidRDefault="00E6368A" w:rsidP="00F82F63">
            <w:pPr>
              <w:jc w:val="both"/>
            </w:pPr>
            <w:r w:rsidRPr="00DE34CC">
              <w:t>Коды видов деятельности, представленные налоговыми органами, отсутствующие в ОКВЭД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  <w:tc>
          <w:tcPr>
            <w:tcW w:w="1563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  <w:tc>
          <w:tcPr>
            <w:tcW w:w="1437" w:type="dxa"/>
          </w:tcPr>
          <w:p w:rsidR="00E6368A" w:rsidRPr="00DE34CC" w:rsidRDefault="00E6368A" w:rsidP="00F82F63">
            <w:pPr>
              <w:jc w:val="center"/>
            </w:pPr>
            <w:r w:rsidRPr="00DE34CC">
              <w:t>0</w:t>
            </w:r>
          </w:p>
        </w:tc>
      </w:tr>
    </w:tbl>
    <w:p w:rsidR="00E6368A" w:rsidRDefault="00E6368A" w:rsidP="00E6368A">
      <w:pPr>
        <w:widowControl w:val="0"/>
        <w:ind w:left="108" w:hanging="108"/>
        <w:jc w:val="both"/>
        <w:rPr>
          <w:rFonts w:cs="Times New Roman"/>
        </w:rPr>
      </w:pPr>
    </w:p>
    <w:p w:rsidR="00E6368A" w:rsidRPr="00740A04" w:rsidRDefault="00E6368A" w:rsidP="00734D90">
      <w:pPr>
        <w:ind w:firstLine="709"/>
        <w:jc w:val="both"/>
        <w:rPr>
          <w:rFonts w:cs="Times New Roman"/>
          <w:sz w:val="28"/>
          <w:szCs w:val="28"/>
        </w:rPr>
      </w:pPr>
      <w:r w:rsidRPr="00740A04">
        <w:rPr>
          <w:sz w:val="28"/>
          <w:szCs w:val="28"/>
        </w:rPr>
        <w:t>По сведениям Территориального органа Федеральной службы государственной статистики инвестиции в основной капитал по видам экономической деятельности по организациям Добрянского городского поселения, не относящимся к субъектам малого предпринимательства,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6"/>
        <w:gridCol w:w="1684"/>
        <w:gridCol w:w="1695"/>
        <w:gridCol w:w="2718"/>
      </w:tblGrid>
      <w:tr w:rsidR="00E6368A" w:rsidRPr="00CD75A1" w:rsidTr="00740A04">
        <w:tc>
          <w:tcPr>
            <w:tcW w:w="3266" w:type="dxa"/>
            <w:vMerge w:val="restart"/>
            <w:vAlign w:val="center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Виды экономической деятельности</w:t>
            </w:r>
          </w:p>
        </w:tc>
        <w:tc>
          <w:tcPr>
            <w:tcW w:w="3379" w:type="dxa"/>
            <w:gridSpan w:val="2"/>
            <w:vAlign w:val="center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Инвестиции в основной капитал, тыс.руб.</w:t>
            </w:r>
          </w:p>
        </w:tc>
        <w:tc>
          <w:tcPr>
            <w:tcW w:w="2718" w:type="dxa"/>
            <w:vMerge w:val="restart"/>
            <w:vAlign w:val="center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t>2016 г. к 2015 г. (%)</w:t>
            </w:r>
          </w:p>
        </w:tc>
      </w:tr>
      <w:tr w:rsidR="00E6368A" w:rsidRPr="00CD75A1" w:rsidTr="00740A04">
        <w:tc>
          <w:tcPr>
            <w:tcW w:w="3266" w:type="dxa"/>
            <w:vMerge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2015г.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2016г.</w:t>
            </w:r>
          </w:p>
        </w:tc>
        <w:tc>
          <w:tcPr>
            <w:tcW w:w="2718" w:type="dxa"/>
            <w:vMerge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Всего: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4 320 604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12 268 890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283,9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</w:pPr>
            <w:r w:rsidRPr="00740A04">
              <w:t>Рыболовство, рыбоводство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2 897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</w:pPr>
            <w:r w:rsidRPr="00740A04">
              <w:t>-</w:t>
            </w:r>
          </w:p>
          <w:p w:rsidR="00E6368A" w:rsidRPr="00740A04" w:rsidRDefault="00E6368A" w:rsidP="00F82F63">
            <w:pPr>
              <w:ind w:right="75"/>
              <w:jc w:val="center"/>
            </w:pP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</w:pPr>
            <w:r w:rsidRPr="00740A04">
              <w:t>-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  <w:rPr>
                <w:bCs/>
              </w:rPr>
            </w:pPr>
            <w:r w:rsidRPr="00740A04">
              <w:t xml:space="preserve">Обрабатывающие производства 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20 391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t>3 558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</w:pPr>
            <w:r w:rsidRPr="00740A04">
              <w:t>17,4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  <w:rPr>
                <w:bCs/>
              </w:rPr>
            </w:pPr>
            <w:r w:rsidRPr="00740A04">
              <w:t>Производство и распределение электроэнергии, газа и воды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4 090 341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12 130 569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296,6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  <w:rPr>
                <w:bCs/>
              </w:rPr>
            </w:pPr>
            <w:r w:rsidRPr="00740A04">
              <w:t>Строительство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4 291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14 824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345,5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  <w:rPr>
                <w:bCs/>
              </w:rPr>
            </w:pPr>
            <w:r w:rsidRPr="00740A04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1 197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162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13,5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  <w:rPr>
                <w:bCs/>
              </w:rPr>
            </w:pPr>
            <w:r w:rsidRPr="00740A04">
              <w:t>Транспорт и связь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83 899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4 754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5,7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</w:pPr>
            <w:r w:rsidRPr="00740A04">
              <w:t>Финансовая деятельность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-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1 220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-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</w:pPr>
            <w:r w:rsidRPr="00740A04">
              <w:t>Операции с недвижимым имуществом, аренда и предоставление услуг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13 219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8 450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63,9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</w:pPr>
            <w:r w:rsidRPr="00740A04"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9 248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6 988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75,6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ind w:right="75"/>
            </w:pPr>
            <w:r w:rsidRPr="00740A04">
              <w:t>Образование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80 026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85 163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106,4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jc w:val="both"/>
            </w:pPr>
            <w:r w:rsidRPr="00740A04">
              <w:t>Здравоохранение и предоставление социальных услуг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9 654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8 444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87,5</w:t>
            </w:r>
          </w:p>
        </w:tc>
      </w:tr>
      <w:tr w:rsidR="00E6368A" w:rsidRPr="00CD75A1" w:rsidTr="00740A04">
        <w:tc>
          <w:tcPr>
            <w:tcW w:w="3266" w:type="dxa"/>
          </w:tcPr>
          <w:p w:rsidR="00E6368A" w:rsidRPr="00740A04" w:rsidRDefault="00E6368A" w:rsidP="00F82F63">
            <w:pPr>
              <w:jc w:val="both"/>
            </w:pPr>
            <w:r w:rsidRPr="00740A04">
              <w:t>Предоставление прочих коммунальных, социальных и персональных услуг</w:t>
            </w:r>
          </w:p>
        </w:tc>
        <w:tc>
          <w:tcPr>
            <w:tcW w:w="1684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5 441</w:t>
            </w:r>
          </w:p>
        </w:tc>
        <w:tc>
          <w:tcPr>
            <w:tcW w:w="1695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4 758</w:t>
            </w:r>
          </w:p>
        </w:tc>
        <w:tc>
          <w:tcPr>
            <w:tcW w:w="2718" w:type="dxa"/>
          </w:tcPr>
          <w:p w:rsidR="00E6368A" w:rsidRPr="00740A04" w:rsidRDefault="00E6368A" w:rsidP="00F82F63">
            <w:pPr>
              <w:ind w:right="75"/>
              <w:jc w:val="center"/>
              <w:rPr>
                <w:bCs/>
              </w:rPr>
            </w:pPr>
            <w:r w:rsidRPr="00740A04">
              <w:rPr>
                <w:bCs/>
              </w:rPr>
              <w:t>87,4</w:t>
            </w:r>
          </w:p>
        </w:tc>
      </w:tr>
    </w:tbl>
    <w:p w:rsidR="00E6368A" w:rsidRDefault="00E6368A" w:rsidP="00E6368A">
      <w:pPr>
        <w:widowControl w:val="0"/>
        <w:ind w:left="108" w:hanging="108"/>
        <w:jc w:val="both"/>
        <w:rPr>
          <w:rFonts w:cs="Times New Roman"/>
        </w:rPr>
      </w:pPr>
    </w:p>
    <w:p w:rsidR="00E6368A" w:rsidRPr="00740A04" w:rsidRDefault="00E6368A" w:rsidP="00740A04">
      <w:pPr>
        <w:ind w:firstLine="709"/>
        <w:contextualSpacing/>
        <w:jc w:val="both"/>
        <w:rPr>
          <w:sz w:val="28"/>
          <w:szCs w:val="28"/>
        </w:rPr>
      </w:pPr>
      <w:r w:rsidRPr="00740A04">
        <w:rPr>
          <w:sz w:val="28"/>
          <w:szCs w:val="28"/>
        </w:rPr>
        <w:t xml:space="preserve">По сведениям Территориального органа Федеральной службы государственной статистики прибыль крупных и средних организаций (без организаций с численностью менее 15 чел.) за 2015 год составила 482 945 </w:t>
      </w:r>
      <w:r w:rsidRPr="00740A04">
        <w:rPr>
          <w:sz w:val="28"/>
          <w:szCs w:val="28"/>
        </w:rPr>
        <w:lastRenderedPageBreak/>
        <w:t xml:space="preserve">тыс.руб., за 2016 год составила 1 259 223 тыс.руб., темп роста составил </w:t>
      </w:r>
      <w:r w:rsidR="004D4C04">
        <w:rPr>
          <w:sz w:val="28"/>
          <w:szCs w:val="28"/>
        </w:rPr>
        <w:br/>
      </w:r>
      <w:r w:rsidRPr="00740A04">
        <w:rPr>
          <w:sz w:val="28"/>
          <w:szCs w:val="28"/>
        </w:rPr>
        <w:t>259,8 % (2016 г. к 2015 г.).</w:t>
      </w:r>
    </w:p>
    <w:p w:rsidR="00E6368A" w:rsidRPr="00740A04" w:rsidRDefault="00E6368A" w:rsidP="00740A04">
      <w:pPr>
        <w:ind w:firstLine="709"/>
        <w:contextualSpacing/>
        <w:jc w:val="both"/>
        <w:rPr>
          <w:sz w:val="28"/>
          <w:szCs w:val="28"/>
        </w:rPr>
      </w:pPr>
      <w:r w:rsidRPr="00740A04">
        <w:rPr>
          <w:sz w:val="28"/>
          <w:szCs w:val="28"/>
        </w:rPr>
        <w:t xml:space="preserve">Убыток крупных и средних организаций (без организаций с численностью менее 15 чел.) за 2015 год составил 1 924 779 тыс. руб., за </w:t>
      </w:r>
      <w:r w:rsidR="004D4C04">
        <w:rPr>
          <w:sz w:val="28"/>
          <w:szCs w:val="28"/>
        </w:rPr>
        <w:br/>
      </w:r>
      <w:r w:rsidRPr="00740A04">
        <w:rPr>
          <w:sz w:val="28"/>
          <w:szCs w:val="28"/>
        </w:rPr>
        <w:t>2016 г</w:t>
      </w:r>
      <w:r w:rsidR="004D4C04">
        <w:rPr>
          <w:sz w:val="28"/>
          <w:szCs w:val="28"/>
        </w:rPr>
        <w:t>.</w:t>
      </w:r>
      <w:r w:rsidRPr="00740A04">
        <w:rPr>
          <w:sz w:val="28"/>
          <w:szCs w:val="28"/>
        </w:rPr>
        <w:t xml:space="preserve"> составил 83 633 тыс.руб., темп роста составил 5,1 % (2016 г. к </w:t>
      </w:r>
      <w:r w:rsidR="004D4C04">
        <w:rPr>
          <w:sz w:val="28"/>
          <w:szCs w:val="28"/>
        </w:rPr>
        <w:br/>
      </w:r>
      <w:r w:rsidRPr="00740A04">
        <w:rPr>
          <w:sz w:val="28"/>
          <w:szCs w:val="28"/>
        </w:rPr>
        <w:t>2015 г.).</w:t>
      </w:r>
    </w:p>
    <w:p w:rsidR="00E6368A" w:rsidRPr="00740A04" w:rsidRDefault="00E6368A" w:rsidP="00740A04">
      <w:pPr>
        <w:ind w:firstLine="709"/>
        <w:contextualSpacing/>
        <w:jc w:val="both"/>
        <w:rPr>
          <w:sz w:val="28"/>
          <w:szCs w:val="28"/>
        </w:rPr>
      </w:pPr>
      <w:r w:rsidRPr="00740A04">
        <w:rPr>
          <w:sz w:val="28"/>
          <w:szCs w:val="28"/>
        </w:rPr>
        <w:t>Дебиторская задолженность крупных и средних организаций (без организаций с численностью менее 15 чел.) за 2015 год составила 4 673 976 тыс. руб., за 2016 год составила 4 374 578 тыс. руб.</w:t>
      </w:r>
    </w:p>
    <w:p w:rsidR="00740A04" w:rsidRPr="00740A04" w:rsidRDefault="00E6368A" w:rsidP="00740A04">
      <w:pPr>
        <w:ind w:firstLine="709"/>
        <w:contextualSpacing/>
        <w:jc w:val="both"/>
        <w:rPr>
          <w:sz w:val="28"/>
          <w:szCs w:val="28"/>
        </w:rPr>
      </w:pPr>
      <w:r w:rsidRPr="00740A04">
        <w:rPr>
          <w:sz w:val="28"/>
          <w:szCs w:val="28"/>
        </w:rPr>
        <w:t>Кредиторская задолженность и задолженность по полученным кредитам и займам крупных и средних организаций (без организаций с численностью менее 15 чел.) за 2015 год составила: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6"/>
        <w:gridCol w:w="1701"/>
        <w:gridCol w:w="1418"/>
        <w:gridCol w:w="1984"/>
        <w:gridCol w:w="1843"/>
      </w:tblGrid>
      <w:tr w:rsidR="00E6368A" w:rsidRPr="00B124AF" w:rsidTr="00740A04">
        <w:tc>
          <w:tcPr>
            <w:tcW w:w="1134" w:type="dxa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</w:p>
        </w:tc>
        <w:tc>
          <w:tcPr>
            <w:tcW w:w="6379" w:type="dxa"/>
            <w:gridSpan w:val="4"/>
          </w:tcPr>
          <w:p w:rsidR="00E6368A" w:rsidRPr="00740A04" w:rsidRDefault="00E6368A" w:rsidP="00F82F63">
            <w:pPr>
              <w:contextualSpacing/>
              <w:jc w:val="center"/>
              <w:rPr>
                <w:bCs/>
              </w:rPr>
            </w:pPr>
            <w:r w:rsidRPr="00740A04">
              <w:t>Кредиторская задолженность, тыс. руб.</w:t>
            </w:r>
          </w:p>
        </w:tc>
        <w:tc>
          <w:tcPr>
            <w:tcW w:w="1843" w:type="dxa"/>
            <w:vMerge w:val="restart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t>Задолженность по полученным кредитам и займам</w:t>
            </w:r>
          </w:p>
        </w:tc>
      </w:tr>
      <w:tr w:rsidR="00E6368A" w:rsidRPr="00B124AF" w:rsidTr="00740A04">
        <w:tc>
          <w:tcPr>
            <w:tcW w:w="1134" w:type="dxa"/>
            <w:vMerge w:val="restart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всего</w:t>
            </w:r>
          </w:p>
        </w:tc>
        <w:tc>
          <w:tcPr>
            <w:tcW w:w="5103" w:type="dxa"/>
            <w:gridSpan w:val="3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в том числе:</w:t>
            </w:r>
          </w:p>
        </w:tc>
        <w:tc>
          <w:tcPr>
            <w:tcW w:w="1843" w:type="dxa"/>
            <w:vMerge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</w:p>
        </w:tc>
      </w:tr>
      <w:tr w:rsidR="00E6368A" w:rsidRPr="00B124AF" w:rsidTr="00740A04">
        <w:tc>
          <w:tcPr>
            <w:tcW w:w="1134" w:type="dxa"/>
            <w:vMerge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поставщикам и подрядчикам</w:t>
            </w:r>
          </w:p>
        </w:tc>
        <w:tc>
          <w:tcPr>
            <w:tcW w:w="1418" w:type="dxa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по платежам в бюджет</w:t>
            </w:r>
          </w:p>
        </w:tc>
        <w:tc>
          <w:tcPr>
            <w:tcW w:w="1984" w:type="dxa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в государственные внебюджетные фонды</w:t>
            </w:r>
          </w:p>
        </w:tc>
        <w:tc>
          <w:tcPr>
            <w:tcW w:w="1843" w:type="dxa"/>
            <w:vMerge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</w:p>
        </w:tc>
      </w:tr>
      <w:tr w:rsidR="00E6368A" w:rsidRPr="00B124AF" w:rsidTr="00740A04">
        <w:tc>
          <w:tcPr>
            <w:tcW w:w="1134" w:type="dxa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ВСЕГО:</w:t>
            </w:r>
          </w:p>
        </w:tc>
        <w:tc>
          <w:tcPr>
            <w:tcW w:w="1276" w:type="dxa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6 268 169</w:t>
            </w:r>
          </w:p>
        </w:tc>
        <w:tc>
          <w:tcPr>
            <w:tcW w:w="1701" w:type="dxa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5 317 726</w:t>
            </w:r>
          </w:p>
        </w:tc>
        <w:tc>
          <w:tcPr>
            <w:tcW w:w="1418" w:type="dxa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329 640</w:t>
            </w:r>
          </w:p>
        </w:tc>
        <w:tc>
          <w:tcPr>
            <w:tcW w:w="1984" w:type="dxa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119 171</w:t>
            </w:r>
          </w:p>
        </w:tc>
        <w:tc>
          <w:tcPr>
            <w:tcW w:w="1843" w:type="dxa"/>
          </w:tcPr>
          <w:p w:rsidR="00E6368A" w:rsidRPr="00740A04" w:rsidRDefault="00E6368A" w:rsidP="00F82F63">
            <w:pPr>
              <w:contextualSpacing/>
              <w:jc w:val="both"/>
              <w:rPr>
                <w:bCs/>
              </w:rPr>
            </w:pPr>
            <w:r w:rsidRPr="00740A04">
              <w:rPr>
                <w:bCs/>
              </w:rPr>
              <w:t>5 358 412</w:t>
            </w:r>
          </w:p>
        </w:tc>
      </w:tr>
    </w:tbl>
    <w:p w:rsidR="00357239" w:rsidRPr="00357239" w:rsidRDefault="00E6368A" w:rsidP="00357239">
      <w:pPr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</w:rPr>
        <w:br/>
      </w:r>
      <w:r w:rsidRPr="00357239">
        <w:rPr>
          <w:sz w:val="28"/>
          <w:szCs w:val="28"/>
        </w:rPr>
        <w:t xml:space="preserve">         Кредиторская задолженность и задолженность по полученным кредитам и займам крупных и средних организаций (без организаций с численностью менее 15 чел.) за 2016 год составила: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6"/>
        <w:gridCol w:w="1701"/>
        <w:gridCol w:w="1418"/>
        <w:gridCol w:w="1984"/>
        <w:gridCol w:w="1843"/>
      </w:tblGrid>
      <w:tr w:rsidR="00E6368A" w:rsidRPr="00B124AF" w:rsidTr="00734D90">
        <w:tc>
          <w:tcPr>
            <w:tcW w:w="1134" w:type="dxa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</w:p>
        </w:tc>
        <w:tc>
          <w:tcPr>
            <w:tcW w:w="6379" w:type="dxa"/>
            <w:gridSpan w:val="4"/>
          </w:tcPr>
          <w:p w:rsidR="00E6368A" w:rsidRPr="00357239" w:rsidRDefault="00E6368A" w:rsidP="00F82F63">
            <w:pPr>
              <w:contextualSpacing/>
              <w:jc w:val="center"/>
              <w:rPr>
                <w:bCs/>
              </w:rPr>
            </w:pPr>
            <w:r w:rsidRPr="00357239">
              <w:t>Кредиторская задолженность, тыс.руб.</w:t>
            </w:r>
          </w:p>
        </w:tc>
        <w:tc>
          <w:tcPr>
            <w:tcW w:w="1843" w:type="dxa"/>
            <w:vMerge w:val="restart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t>Задолженность по полученным кредитам и займам</w:t>
            </w:r>
          </w:p>
        </w:tc>
      </w:tr>
      <w:tr w:rsidR="00E6368A" w:rsidRPr="00B124AF" w:rsidTr="00734D90">
        <w:tc>
          <w:tcPr>
            <w:tcW w:w="1134" w:type="dxa"/>
            <w:vMerge w:val="restart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всего</w:t>
            </w:r>
          </w:p>
        </w:tc>
        <w:tc>
          <w:tcPr>
            <w:tcW w:w="5103" w:type="dxa"/>
            <w:gridSpan w:val="3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в том числе:</w:t>
            </w:r>
          </w:p>
        </w:tc>
        <w:tc>
          <w:tcPr>
            <w:tcW w:w="1843" w:type="dxa"/>
            <w:vMerge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</w:p>
        </w:tc>
      </w:tr>
      <w:tr w:rsidR="00E6368A" w:rsidRPr="00B124AF" w:rsidTr="00734D90">
        <w:tc>
          <w:tcPr>
            <w:tcW w:w="1134" w:type="dxa"/>
            <w:vMerge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поставщикам и подрядчикам</w:t>
            </w:r>
          </w:p>
        </w:tc>
        <w:tc>
          <w:tcPr>
            <w:tcW w:w="1418" w:type="dxa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по платежам в бюджет</w:t>
            </w:r>
          </w:p>
        </w:tc>
        <w:tc>
          <w:tcPr>
            <w:tcW w:w="1984" w:type="dxa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в государственные внебюджетные фонды</w:t>
            </w:r>
          </w:p>
        </w:tc>
        <w:tc>
          <w:tcPr>
            <w:tcW w:w="1843" w:type="dxa"/>
            <w:vMerge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</w:p>
        </w:tc>
      </w:tr>
      <w:tr w:rsidR="00E6368A" w:rsidRPr="00B124AF" w:rsidTr="00734D90">
        <w:tc>
          <w:tcPr>
            <w:tcW w:w="1134" w:type="dxa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ВСЕГО:</w:t>
            </w:r>
          </w:p>
        </w:tc>
        <w:tc>
          <w:tcPr>
            <w:tcW w:w="1276" w:type="dxa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6 040 625</w:t>
            </w:r>
          </w:p>
        </w:tc>
        <w:tc>
          <w:tcPr>
            <w:tcW w:w="1701" w:type="dxa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4 685 455</w:t>
            </w:r>
          </w:p>
        </w:tc>
        <w:tc>
          <w:tcPr>
            <w:tcW w:w="1418" w:type="dxa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509 782</w:t>
            </w:r>
          </w:p>
        </w:tc>
        <w:tc>
          <w:tcPr>
            <w:tcW w:w="1984" w:type="dxa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120 179</w:t>
            </w:r>
          </w:p>
        </w:tc>
        <w:tc>
          <w:tcPr>
            <w:tcW w:w="1843" w:type="dxa"/>
          </w:tcPr>
          <w:p w:rsidR="00E6368A" w:rsidRPr="00357239" w:rsidRDefault="00E6368A" w:rsidP="00F82F63">
            <w:pPr>
              <w:contextualSpacing/>
              <w:jc w:val="both"/>
              <w:rPr>
                <w:bCs/>
              </w:rPr>
            </w:pPr>
            <w:r w:rsidRPr="00357239">
              <w:rPr>
                <w:bCs/>
              </w:rPr>
              <w:t>3 260 715</w:t>
            </w:r>
          </w:p>
        </w:tc>
      </w:tr>
    </w:tbl>
    <w:p w:rsidR="00217B42" w:rsidRDefault="00217B42" w:rsidP="00E6368A">
      <w:pPr>
        <w:jc w:val="both"/>
      </w:pPr>
    </w:p>
    <w:p w:rsidR="00217B42" w:rsidRPr="00734D90" w:rsidRDefault="00217B42" w:rsidP="00734D90">
      <w:pPr>
        <w:pStyle w:val="af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Ведущее место в экономике территории по-прежнему занимает электроэнергетика. Предприятие филиал «Пермская ГРЭС» – ОАО «Интер РАО – Электрогенерация» является одним из самых крупных предприятий на территории поселения, на котором работает 753 человека.</w:t>
      </w:r>
    </w:p>
    <w:p w:rsidR="00217B42" w:rsidRDefault="00217B42" w:rsidP="00217B42">
      <w:pPr>
        <w:pStyle w:val="af0"/>
        <w:tabs>
          <w:tab w:val="left" w:pos="709"/>
        </w:tabs>
        <w:spacing w:after="0"/>
        <w:ind w:left="0"/>
        <w:jc w:val="both"/>
      </w:pPr>
    </w:p>
    <w:tbl>
      <w:tblPr>
        <w:tblW w:w="9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3124"/>
        <w:gridCol w:w="1022"/>
        <w:gridCol w:w="1399"/>
        <w:gridCol w:w="1479"/>
        <w:gridCol w:w="1647"/>
      </w:tblGrid>
      <w:tr w:rsidR="00217B42" w:rsidRPr="00511C5D" w:rsidTr="00217B42">
        <w:trPr>
          <w:trHeight w:val="446"/>
        </w:trPr>
        <w:tc>
          <w:tcPr>
            <w:tcW w:w="6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  <w:rPr>
                <w:b/>
              </w:rPr>
            </w:pPr>
            <w:r w:rsidRPr="00734D90">
              <w:rPr>
                <w:b/>
              </w:rPr>
              <w:br/>
              <w:t>№ п/п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  <w:rPr>
                <w:b/>
              </w:rPr>
            </w:pPr>
            <w:r w:rsidRPr="00734D90">
              <w:rPr>
                <w:b/>
              </w:rPr>
              <w:t>Показатели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  <w:rPr>
                <w:b/>
              </w:rPr>
            </w:pPr>
            <w:r w:rsidRPr="00734D90">
              <w:rPr>
                <w:b/>
              </w:rPr>
              <w:t>ед. изм.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34D90">
                <w:rPr>
                  <w:b/>
                </w:rPr>
                <w:t>2015 г</w:t>
              </w:r>
            </w:smartTag>
            <w:r w:rsidRPr="00734D90">
              <w:rPr>
                <w:b/>
              </w:rPr>
              <w:t>.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  <w:rPr>
                <w:b/>
              </w:rPr>
            </w:pPr>
            <w:r w:rsidRPr="00734D90">
              <w:rPr>
                <w:b/>
              </w:rPr>
              <w:t>2016г.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  <w:rPr>
                <w:b/>
              </w:rPr>
            </w:pPr>
            <w:r w:rsidRPr="00734D90">
              <w:rPr>
                <w:b/>
              </w:rPr>
              <w:t>2016 г. к 2015 г. (%)</w:t>
            </w:r>
          </w:p>
        </w:tc>
      </w:tr>
      <w:tr w:rsidR="00217B42" w:rsidRPr="00511C5D" w:rsidTr="00217B42">
        <w:trPr>
          <w:trHeight w:val="446"/>
        </w:trPr>
        <w:tc>
          <w:tcPr>
            <w:tcW w:w="6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1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17B42" w:rsidRPr="00734D90" w:rsidRDefault="00217B42" w:rsidP="00217B42">
            <w:pPr>
              <w:ind w:left="166"/>
            </w:pPr>
            <w:r w:rsidRPr="00734D90">
              <w:t>Выручка от продажи электроэнергии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млн. руб.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17 231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13 144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76,3</w:t>
            </w:r>
          </w:p>
        </w:tc>
      </w:tr>
      <w:tr w:rsidR="00217B42" w:rsidRPr="00511C5D" w:rsidTr="00217B42">
        <w:trPr>
          <w:trHeight w:val="446"/>
        </w:trPr>
        <w:tc>
          <w:tcPr>
            <w:tcW w:w="6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17B42" w:rsidRPr="00734D90" w:rsidRDefault="00217B42" w:rsidP="00217B42">
            <w:pPr>
              <w:ind w:left="166"/>
            </w:pPr>
            <w:r w:rsidRPr="00734D90">
              <w:t>Коэффициент использования установленной мощности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%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64,4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46,4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72,0</w:t>
            </w:r>
          </w:p>
        </w:tc>
      </w:tr>
      <w:tr w:rsidR="00217B42" w:rsidRPr="00511C5D" w:rsidTr="00217B42">
        <w:trPr>
          <w:trHeight w:val="446"/>
        </w:trPr>
        <w:tc>
          <w:tcPr>
            <w:tcW w:w="6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3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17B42" w:rsidRPr="00734D90" w:rsidRDefault="00217B42" w:rsidP="00217B42">
            <w:pPr>
              <w:ind w:left="166"/>
            </w:pPr>
            <w:r w:rsidRPr="00734D90">
              <w:t>Объем выработанной электроэнергии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ГВт/ч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13,5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9,8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72,6</w:t>
            </w:r>
          </w:p>
        </w:tc>
      </w:tr>
      <w:tr w:rsidR="00217B42" w:rsidRPr="00511C5D" w:rsidTr="00217B42">
        <w:trPr>
          <w:trHeight w:val="446"/>
        </w:trPr>
        <w:tc>
          <w:tcPr>
            <w:tcW w:w="6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lastRenderedPageBreak/>
              <w:t>4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17B42" w:rsidRPr="00734D90" w:rsidRDefault="00217B42" w:rsidP="00217B42">
            <w:pPr>
              <w:ind w:left="166"/>
            </w:pPr>
            <w:r w:rsidRPr="00734D90">
              <w:t>Объем отпущенной электроэнергии в сеть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ГВт/ч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13,2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9,5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72,0</w:t>
            </w:r>
          </w:p>
        </w:tc>
      </w:tr>
      <w:tr w:rsidR="00217B42" w:rsidRPr="00511C5D" w:rsidTr="00217B42">
        <w:trPr>
          <w:trHeight w:val="446"/>
        </w:trPr>
        <w:tc>
          <w:tcPr>
            <w:tcW w:w="6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5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17B42" w:rsidRPr="00734D90" w:rsidRDefault="00217B42" w:rsidP="00217B42">
            <w:pPr>
              <w:ind w:left="166"/>
            </w:pPr>
            <w:r w:rsidRPr="00734D90">
              <w:t>Выручка от продажи теплоэнергии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млн. руб.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253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274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108,3</w:t>
            </w:r>
          </w:p>
        </w:tc>
      </w:tr>
      <w:tr w:rsidR="00217B42" w:rsidRPr="00511C5D" w:rsidTr="00217B42">
        <w:trPr>
          <w:trHeight w:val="446"/>
        </w:trPr>
        <w:tc>
          <w:tcPr>
            <w:tcW w:w="6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6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17B42" w:rsidRPr="00734D90" w:rsidRDefault="00217B42" w:rsidP="00217B42">
            <w:pPr>
              <w:ind w:left="166"/>
            </w:pPr>
            <w:r w:rsidRPr="00734D90">
              <w:t>Объем выработанной теплоэнергии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Гкал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279 039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313 462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112,3</w:t>
            </w:r>
          </w:p>
        </w:tc>
      </w:tr>
      <w:tr w:rsidR="00217B42" w:rsidRPr="00511C5D" w:rsidTr="00217B42">
        <w:trPr>
          <w:trHeight w:val="446"/>
        </w:trPr>
        <w:tc>
          <w:tcPr>
            <w:tcW w:w="6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7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17B42" w:rsidRPr="00734D90" w:rsidRDefault="00217B42" w:rsidP="00217B42">
            <w:pPr>
              <w:ind w:left="166"/>
            </w:pPr>
            <w:r w:rsidRPr="00734D90">
              <w:t>Объем отпущенной теплоэнергии потребителям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Гкал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259 476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254 524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98,1</w:t>
            </w:r>
          </w:p>
        </w:tc>
      </w:tr>
      <w:tr w:rsidR="00217B42" w:rsidRPr="00511C5D" w:rsidTr="00217B42">
        <w:trPr>
          <w:trHeight w:val="446"/>
        </w:trPr>
        <w:tc>
          <w:tcPr>
            <w:tcW w:w="65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8</w:t>
            </w:r>
          </w:p>
        </w:tc>
        <w:tc>
          <w:tcPr>
            <w:tcW w:w="3124" w:type="dxa"/>
            <w:vMerge w:val="restart"/>
            <w:shd w:val="clear" w:color="auto" w:fill="auto"/>
            <w:vAlign w:val="center"/>
          </w:tcPr>
          <w:p w:rsidR="00217B42" w:rsidRPr="00734D90" w:rsidRDefault="00217B42" w:rsidP="00217B42">
            <w:pPr>
              <w:ind w:left="166"/>
            </w:pPr>
            <w:r w:rsidRPr="00734D90">
              <w:t>Потребность Пермской ГРЭС в природном газе для производства электрической и тепловой энергии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млн. руб.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12 084,7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8 346,1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69,1</w:t>
            </w:r>
          </w:p>
        </w:tc>
      </w:tr>
      <w:tr w:rsidR="00217B42" w:rsidRPr="00511C5D" w:rsidTr="00217B42">
        <w:trPr>
          <w:trHeight w:val="446"/>
        </w:trPr>
        <w:tc>
          <w:tcPr>
            <w:tcW w:w="657" w:type="dxa"/>
            <w:vMerge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</w:p>
        </w:tc>
        <w:tc>
          <w:tcPr>
            <w:tcW w:w="3124" w:type="dxa"/>
            <w:vMerge/>
            <w:shd w:val="clear" w:color="auto" w:fill="auto"/>
            <w:vAlign w:val="center"/>
          </w:tcPr>
          <w:p w:rsidR="00217B42" w:rsidRPr="00734D90" w:rsidRDefault="00217B42" w:rsidP="00217B42">
            <w:pPr>
              <w:ind w:left="166"/>
            </w:pPr>
          </w:p>
        </w:tc>
        <w:tc>
          <w:tcPr>
            <w:tcW w:w="10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млн. м. куб.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3 416,9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2 534,4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74,2</w:t>
            </w:r>
          </w:p>
        </w:tc>
      </w:tr>
      <w:tr w:rsidR="00217B42" w:rsidRPr="00511C5D" w:rsidTr="00217B42">
        <w:trPr>
          <w:trHeight w:val="446"/>
        </w:trPr>
        <w:tc>
          <w:tcPr>
            <w:tcW w:w="65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9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217B42" w:rsidRPr="00734D90" w:rsidRDefault="00217B42" w:rsidP="00217B42">
            <w:pPr>
              <w:ind w:left="166"/>
            </w:pPr>
            <w:r w:rsidRPr="00734D90">
              <w:t>Среднесписочная численность работников</w:t>
            </w:r>
          </w:p>
        </w:tc>
        <w:tc>
          <w:tcPr>
            <w:tcW w:w="10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чел.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819</w:t>
            </w:r>
          </w:p>
        </w:tc>
        <w:tc>
          <w:tcPr>
            <w:tcW w:w="1479" w:type="dxa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753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17B42" w:rsidRPr="00734D90" w:rsidRDefault="00217B42" w:rsidP="00217B42">
            <w:pPr>
              <w:jc w:val="center"/>
            </w:pPr>
            <w:r w:rsidRPr="00734D90">
              <w:t>92,0</w:t>
            </w:r>
          </w:p>
        </w:tc>
      </w:tr>
    </w:tbl>
    <w:p w:rsidR="00217B42" w:rsidRPr="00061F63" w:rsidRDefault="00217B42" w:rsidP="00217B42">
      <w:pPr>
        <w:ind w:right="75" w:firstLine="708"/>
        <w:jc w:val="both"/>
        <w:rPr>
          <w:rFonts w:cs="Times New Roman"/>
        </w:rPr>
      </w:pPr>
    </w:p>
    <w:p w:rsidR="00217B42" w:rsidRPr="00734D90" w:rsidRDefault="00217B42" w:rsidP="00734D90">
      <w:pPr>
        <w:ind w:firstLine="709"/>
        <w:contextualSpacing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Основным направлением развития филиала «Пермская ГРЭС» - ОАО «ИНТЕР РАО – Электрогенерация» является строительство четвертого энергоблока.</w:t>
      </w:r>
    </w:p>
    <w:p w:rsidR="0015607D" w:rsidRPr="0015607D" w:rsidRDefault="00217B42" w:rsidP="00734D90">
      <w:pPr>
        <w:ind w:firstLine="709"/>
        <w:contextualSpacing/>
        <w:jc w:val="both"/>
        <w:rPr>
          <w:szCs w:val="28"/>
        </w:rPr>
      </w:pPr>
      <w:r w:rsidRPr="00734D90">
        <w:rPr>
          <w:sz w:val="28"/>
          <w:szCs w:val="28"/>
        </w:rPr>
        <w:t>В 2013 году началось строительство 4-го блока мощностью 800 МВт. Проектом предусмотрено строительство парогазового энергоблока мощностью 800 МВт на площадке Пермской ГРЭС. Ввод в эксплуатацию четвёртого энергоблока Пермской ГРЭС обеспечит растущую потребность в энергоснабжении в энергодефицитном регионе Прикамья, в том числе со стороны крупных предприятий химической промышленности, черной и цветной металлургии, лесопереработки и добычи полезных ископаемых. В результате Пермская ГРЭС увеличит установленную мощность до 3 200 МВт и войдет в число пяти крупнейших теплоэлектростанций России. Планируемое завершение проекта — 2017 г.</w:t>
      </w:r>
    </w:p>
    <w:p w:rsidR="00734D90" w:rsidRDefault="00734D90" w:rsidP="00734D90">
      <w:pPr>
        <w:ind w:firstLine="709"/>
        <w:jc w:val="both"/>
        <w:rPr>
          <w:sz w:val="28"/>
          <w:szCs w:val="28"/>
        </w:rPr>
      </w:pPr>
    </w:p>
    <w:p w:rsidR="009D4BF1" w:rsidRPr="00734D90" w:rsidRDefault="00FA5BE6" w:rsidP="00734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01.01.2017</w:t>
      </w:r>
      <w:r w:rsidR="009D4BF1" w:rsidRPr="00734D90">
        <w:rPr>
          <w:sz w:val="28"/>
          <w:szCs w:val="28"/>
        </w:rPr>
        <w:t xml:space="preserve"> в поселении 2 398 семей с доходом меньше прожиточного минимума, из них 46,4 % или 1 112 семьи – это семьи, с количеством детей от 3-х и более. Количество человек в таких семьях составляет 7 693.</w:t>
      </w:r>
    </w:p>
    <w:p w:rsidR="009D4BF1" w:rsidRPr="00734D90" w:rsidRDefault="0015607D" w:rsidP="00734D90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Уровень</w:t>
      </w:r>
      <w:r w:rsidR="009D4BF1" w:rsidRPr="00734D90">
        <w:rPr>
          <w:sz w:val="28"/>
          <w:szCs w:val="28"/>
        </w:rPr>
        <w:t xml:space="preserve"> безработ</w:t>
      </w:r>
      <w:r w:rsidRPr="00734D90">
        <w:rPr>
          <w:sz w:val="28"/>
          <w:szCs w:val="28"/>
        </w:rPr>
        <w:t xml:space="preserve">ицы на 01.01.2017 года составил 1,9%. Количество безработных граждан, зарегистрированных </w:t>
      </w:r>
      <w:r w:rsidR="009D4BF1" w:rsidRPr="00734D90">
        <w:rPr>
          <w:sz w:val="28"/>
          <w:szCs w:val="28"/>
        </w:rPr>
        <w:t>ГКУ «Центр занятости населения г. Добрянка» по состоянию на 01.01.2017</w:t>
      </w:r>
      <w:r w:rsidR="00FA5BE6">
        <w:rPr>
          <w:sz w:val="28"/>
          <w:szCs w:val="28"/>
        </w:rPr>
        <w:t>,</w:t>
      </w:r>
      <w:r w:rsidR="009D4BF1" w:rsidRPr="00734D90">
        <w:rPr>
          <w:sz w:val="28"/>
          <w:szCs w:val="28"/>
        </w:rPr>
        <w:t xml:space="preserve"> составил</w:t>
      </w:r>
      <w:r w:rsidR="00920247" w:rsidRPr="00734D90">
        <w:rPr>
          <w:sz w:val="28"/>
          <w:szCs w:val="28"/>
        </w:rPr>
        <w:t>о</w:t>
      </w:r>
      <w:r w:rsidR="009D4BF1" w:rsidRPr="00734D90">
        <w:rPr>
          <w:sz w:val="28"/>
          <w:szCs w:val="28"/>
        </w:rPr>
        <w:t xml:space="preserve"> 348 человек.</w:t>
      </w:r>
    </w:p>
    <w:p w:rsidR="009D4BF1" w:rsidRPr="00061F63" w:rsidRDefault="009D4BF1">
      <w:pPr>
        <w:ind w:firstLine="720"/>
        <w:jc w:val="both"/>
        <w:rPr>
          <w:rFonts w:cs="Times New Roman"/>
        </w:rPr>
      </w:pPr>
    </w:p>
    <w:tbl>
      <w:tblPr>
        <w:tblW w:w="9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4394"/>
        <w:gridCol w:w="849"/>
        <w:gridCol w:w="1106"/>
        <w:gridCol w:w="992"/>
        <w:gridCol w:w="1418"/>
      </w:tblGrid>
      <w:tr w:rsidR="009D4BF1" w:rsidTr="00734D90">
        <w:trPr>
          <w:trHeight w:val="442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Наименование показателя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Ед. изм.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2015г.</w:t>
            </w:r>
          </w:p>
        </w:tc>
        <w:tc>
          <w:tcPr>
            <w:tcW w:w="992" w:type="dxa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2016г.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Отклонение (+/-)</w:t>
            </w:r>
          </w:p>
        </w:tc>
      </w:tr>
      <w:tr w:rsidR="009D4BF1" w:rsidTr="00734D90">
        <w:trPr>
          <w:trHeight w:val="222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ind w:left="112"/>
            </w:pPr>
            <w:r w:rsidRPr="00734D90">
              <w:t>Количество безработных, всего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чел.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443</w:t>
            </w:r>
          </w:p>
        </w:tc>
        <w:tc>
          <w:tcPr>
            <w:tcW w:w="992" w:type="dxa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-95</w:t>
            </w:r>
          </w:p>
        </w:tc>
      </w:tr>
      <w:tr w:rsidR="009D4BF1" w:rsidTr="00734D90">
        <w:trPr>
          <w:trHeight w:val="442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ind w:left="112"/>
            </w:pPr>
            <w:r w:rsidRPr="00734D90">
              <w:t>Распределение безработных по возрастным группам: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4BF1" w:rsidRPr="00734D90" w:rsidRDefault="009D4BF1" w:rsidP="009D4BF1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D4BF1" w:rsidRPr="00734D90" w:rsidRDefault="009D4BF1" w:rsidP="009D4BF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4BF1" w:rsidRPr="00734D90" w:rsidRDefault="009D4BF1" w:rsidP="009D4BF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4BF1" w:rsidRPr="00734D90" w:rsidRDefault="009D4BF1" w:rsidP="009D4BF1">
            <w:pPr>
              <w:jc w:val="center"/>
            </w:pPr>
          </w:p>
        </w:tc>
      </w:tr>
      <w:tr w:rsidR="009D4BF1" w:rsidTr="00734D90">
        <w:trPr>
          <w:trHeight w:val="222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F1" w:rsidRPr="00734D90" w:rsidRDefault="009D4BF1" w:rsidP="009D4BF1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ind w:left="112"/>
            </w:pPr>
            <w:r w:rsidRPr="00734D90">
              <w:t>- до 20 лет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чел.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17</w:t>
            </w:r>
          </w:p>
        </w:tc>
        <w:tc>
          <w:tcPr>
            <w:tcW w:w="992" w:type="dxa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-6</w:t>
            </w:r>
          </w:p>
        </w:tc>
      </w:tr>
      <w:tr w:rsidR="009D4BF1" w:rsidTr="00734D90">
        <w:trPr>
          <w:trHeight w:val="222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F1" w:rsidRPr="00734D90" w:rsidRDefault="009D4BF1" w:rsidP="009D4BF1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ind w:left="112"/>
            </w:pPr>
            <w:r w:rsidRPr="00734D90">
              <w:t>-20-29 лет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чел.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94</w:t>
            </w:r>
          </w:p>
        </w:tc>
        <w:tc>
          <w:tcPr>
            <w:tcW w:w="992" w:type="dxa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-14</w:t>
            </w:r>
          </w:p>
        </w:tc>
      </w:tr>
      <w:tr w:rsidR="009D4BF1" w:rsidTr="00734D90">
        <w:trPr>
          <w:trHeight w:val="222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F1" w:rsidRPr="00734D90" w:rsidRDefault="009D4BF1" w:rsidP="009D4BF1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ind w:left="112"/>
            </w:pPr>
            <w:r w:rsidRPr="00734D90">
              <w:t>- 30-49 лет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чел.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176</w:t>
            </w:r>
          </w:p>
        </w:tc>
        <w:tc>
          <w:tcPr>
            <w:tcW w:w="992" w:type="dxa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164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-12</w:t>
            </w:r>
          </w:p>
        </w:tc>
      </w:tr>
      <w:tr w:rsidR="009D4BF1" w:rsidTr="00734D90">
        <w:trPr>
          <w:trHeight w:val="222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F1" w:rsidRPr="00734D90" w:rsidRDefault="009D4BF1" w:rsidP="009D4BF1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ind w:left="112"/>
            </w:pPr>
            <w:r w:rsidRPr="00734D90">
              <w:t>-50-59 лет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чел.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151</w:t>
            </w:r>
          </w:p>
        </w:tc>
        <w:tc>
          <w:tcPr>
            <w:tcW w:w="992" w:type="dxa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-58</w:t>
            </w:r>
          </w:p>
        </w:tc>
      </w:tr>
      <w:tr w:rsidR="009D4BF1" w:rsidTr="00734D90">
        <w:trPr>
          <w:trHeight w:val="442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ind w:left="112"/>
            </w:pPr>
            <w:r w:rsidRPr="00734D90">
              <w:t>Потребность в работниках, заявленная предприятиями и организациями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чел.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340</w:t>
            </w:r>
          </w:p>
        </w:tc>
        <w:tc>
          <w:tcPr>
            <w:tcW w:w="992" w:type="dxa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-7</w:t>
            </w:r>
          </w:p>
        </w:tc>
      </w:tr>
      <w:tr w:rsidR="009D4BF1" w:rsidTr="00734D90">
        <w:trPr>
          <w:trHeight w:val="222"/>
        </w:trPr>
        <w:tc>
          <w:tcPr>
            <w:tcW w:w="5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ind w:left="112"/>
            </w:pPr>
            <w:r w:rsidRPr="00734D90">
              <w:t>Уровень безработицы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2,4</w:t>
            </w:r>
          </w:p>
        </w:tc>
        <w:tc>
          <w:tcPr>
            <w:tcW w:w="992" w:type="dxa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BF1" w:rsidRPr="00734D90" w:rsidRDefault="009D4BF1" w:rsidP="009D4BF1">
            <w:pPr>
              <w:shd w:val="clear" w:color="auto" w:fill="FFFFFF"/>
              <w:jc w:val="center"/>
            </w:pPr>
            <w:r w:rsidRPr="00734D90">
              <w:t>-0,5</w:t>
            </w:r>
          </w:p>
        </w:tc>
      </w:tr>
    </w:tbl>
    <w:p w:rsidR="00430ED8" w:rsidRPr="00061F63" w:rsidRDefault="00430ED8" w:rsidP="009D4BF1">
      <w:pPr>
        <w:jc w:val="both"/>
        <w:rPr>
          <w:rFonts w:cs="Times New Roman"/>
          <w:b/>
          <w:bCs/>
        </w:rPr>
      </w:pPr>
    </w:p>
    <w:p w:rsidR="009D4BF1" w:rsidRPr="00734D90" w:rsidRDefault="009D4BF1" w:rsidP="00734D90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Потребность в работниках, заявленная работодателями на 01.01.2017г.</w:t>
      </w:r>
      <w:r w:rsidR="00917C6B">
        <w:rPr>
          <w:sz w:val="28"/>
          <w:szCs w:val="28"/>
        </w:rPr>
        <w:t>,</w:t>
      </w:r>
      <w:r w:rsidRPr="00734D90">
        <w:rPr>
          <w:sz w:val="28"/>
          <w:szCs w:val="28"/>
        </w:rPr>
        <w:t xml:space="preserve"> составила 333 человека.</w:t>
      </w:r>
    </w:p>
    <w:p w:rsidR="009D4BF1" w:rsidRPr="00734D90" w:rsidRDefault="009D4BF1" w:rsidP="00734D90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Всего за отчетный период в ГКУ «ЦЗН» обратилось 1 443 человека, трудоустроено через ГКУ «ЦЗН» 668 человек.</w:t>
      </w:r>
    </w:p>
    <w:p w:rsidR="00430ED8" w:rsidRPr="00061F63" w:rsidRDefault="00430ED8">
      <w:pPr>
        <w:jc w:val="both"/>
        <w:rPr>
          <w:rFonts w:cs="Times New Roman"/>
          <w:sz w:val="22"/>
          <w:szCs w:val="22"/>
        </w:rPr>
      </w:pPr>
    </w:p>
    <w:p w:rsidR="00813966" w:rsidRDefault="00813966">
      <w:pPr>
        <w:ind w:right="75" w:firstLine="708"/>
        <w:jc w:val="center"/>
        <w:rPr>
          <w:rFonts w:cs="Times New Roman"/>
          <w:b/>
          <w:bCs/>
        </w:rPr>
      </w:pPr>
    </w:p>
    <w:p w:rsidR="00571DA0" w:rsidRDefault="00571DA0">
      <w:pPr>
        <w:ind w:right="75" w:firstLine="708"/>
        <w:jc w:val="center"/>
        <w:rPr>
          <w:rFonts w:cs="Times New Roman"/>
          <w:b/>
          <w:bCs/>
        </w:rPr>
      </w:pPr>
    </w:p>
    <w:p w:rsidR="00571DA0" w:rsidRDefault="00571DA0">
      <w:pPr>
        <w:ind w:right="75" w:firstLine="708"/>
        <w:jc w:val="center"/>
        <w:rPr>
          <w:rFonts w:cs="Times New Roman"/>
          <w:b/>
          <w:bCs/>
        </w:rPr>
      </w:pPr>
    </w:p>
    <w:p w:rsidR="00571DA0" w:rsidRDefault="00571DA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F2902" w:rsidRDefault="007F2902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734D90" w:rsidRDefault="00734D90">
      <w:pPr>
        <w:ind w:right="75" w:firstLine="708"/>
        <w:jc w:val="center"/>
        <w:rPr>
          <w:rFonts w:cs="Times New Roman"/>
          <w:b/>
          <w:bCs/>
        </w:rPr>
      </w:pPr>
    </w:p>
    <w:p w:rsidR="00920247" w:rsidRPr="00734D90" w:rsidRDefault="00920247" w:rsidP="004A14FB">
      <w:pPr>
        <w:pageBreakBefore/>
        <w:widowControl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734D90">
        <w:rPr>
          <w:rFonts w:cs="Times New Roman"/>
          <w:b/>
          <w:bCs/>
          <w:sz w:val="28"/>
          <w:szCs w:val="28"/>
        </w:rPr>
        <w:lastRenderedPageBreak/>
        <w:t>2. О ре</w:t>
      </w:r>
      <w:r w:rsidR="005B19D6">
        <w:rPr>
          <w:rFonts w:cs="Times New Roman"/>
          <w:b/>
          <w:bCs/>
          <w:sz w:val="28"/>
          <w:szCs w:val="28"/>
        </w:rPr>
        <w:t>ализации муниципальных программ</w:t>
      </w:r>
    </w:p>
    <w:p w:rsidR="00920247" w:rsidRPr="00734D90" w:rsidRDefault="00920247" w:rsidP="00734D90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20247" w:rsidRPr="00734D90" w:rsidRDefault="00560EDE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В соответствии с Постановлением администрации Добрянского городского поселения от 30.06.2016 № 657 «Об утверждении Перечня муниципальных программ Добрянского городского поселения» на территории Добрянского городского поселения осуществляется реализация 8 муниципальных программ.</w:t>
      </w:r>
    </w:p>
    <w:p w:rsidR="00560EDE" w:rsidRPr="00734D90" w:rsidRDefault="00560EDE" w:rsidP="00734D90">
      <w:pPr>
        <w:ind w:firstLine="709"/>
        <w:jc w:val="both"/>
        <w:rPr>
          <w:b/>
          <w:sz w:val="28"/>
          <w:szCs w:val="28"/>
        </w:rPr>
      </w:pPr>
    </w:p>
    <w:p w:rsidR="00560EDE" w:rsidRPr="00734D90" w:rsidRDefault="00560EDE" w:rsidP="005F6047">
      <w:pPr>
        <w:pStyle w:val="a7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4D90">
        <w:rPr>
          <w:rFonts w:ascii="Times New Roman" w:hAnsi="Times New Roman"/>
          <w:b/>
          <w:sz w:val="28"/>
          <w:szCs w:val="28"/>
        </w:rPr>
        <w:t>Муниципальная программа «Развитие культуры в Добрянском городском поселении</w:t>
      </w:r>
      <w:r w:rsidRPr="00954AF9">
        <w:rPr>
          <w:rFonts w:ascii="Times New Roman" w:hAnsi="Times New Roman"/>
          <w:b/>
          <w:sz w:val="28"/>
          <w:szCs w:val="28"/>
        </w:rPr>
        <w:t>»</w:t>
      </w:r>
      <w:r w:rsidRPr="00734D90">
        <w:rPr>
          <w:rFonts w:ascii="Times New Roman" w:hAnsi="Times New Roman"/>
          <w:b/>
          <w:sz w:val="28"/>
          <w:szCs w:val="28"/>
        </w:rPr>
        <w:t xml:space="preserve"> на 2015 – 2017</w:t>
      </w:r>
      <w:r w:rsidR="00734D90">
        <w:rPr>
          <w:rFonts w:ascii="Times New Roman" w:hAnsi="Times New Roman"/>
          <w:b/>
          <w:sz w:val="28"/>
          <w:szCs w:val="28"/>
        </w:rPr>
        <w:t xml:space="preserve"> </w:t>
      </w:r>
      <w:r w:rsidRPr="00734D90">
        <w:rPr>
          <w:rFonts w:ascii="Times New Roman" w:hAnsi="Times New Roman"/>
          <w:b/>
          <w:sz w:val="28"/>
          <w:szCs w:val="28"/>
        </w:rPr>
        <w:t xml:space="preserve">годы. </w:t>
      </w:r>
    </w:p>
    <w:p w:rsidR="00560EDE" w:rsidRPr="00734D90" w:rsidRDefault="00560EDE" w:rsidP="00734D9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4D90">
        <w:rPr>
          <w:rFonts w:ascii="Times New Roman" w:hAnsi="Times New Roman"/>
          <w:sz w:val="28"/>
          <w:szCs w:val="28"/>
        </w:rPr>
        <w:t>На реализацию программных мероприятий в 2016 году было выделено 24 794,50</w:t>
      </w:r>
      <w:r w:rsidR="00734D90">
        <w:rPr>
          <w:rFonts w:ascii="Times New Roman" w:hAnsi="Times New Roman"/>
          <w:sz w:val="28"/>
          <w:szCs w:val="28"/>
        </w:rPr>
        <w:t xml:space="preserve"> </w:t>
      </w:r>
      <w:r w:rsidRPr="00734D90">
        <w:rPr>
          <w:rFonts w:ascii="Times New Roman" w:hAnsi="Times New Roman"/>
          <w:sz w:val="28"/>
          <w:szCs w:val="28"/>
        </w:rPr>
        <w:t>тыс. руб. Освоено  100% выделенных средств.</w:t>
      </w:r>
    </w:p>
    <w:p w:rsidR="00560EDE" w:rsidRPr="00734D90" w:rsidRDefault="00560EDE" w:rsidP="00734D90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Реализация программы «Развитие культуры в 2016г. осуществлялась посредством четырёх подпрограмм.</w:t>
      </w:r>
    </w:p>
    <w:p w:rsidR="00560EDE" w:rsidRPr="00734D90" w:rsidRDefault="00B6655B" w:rsidP="00734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560EDE" w:rsidRPr="00734D90">
        <w:rPr>
          <w:sz w:val="28"/>
          <w:szCs w:val="28"/>
        </w:rPr>
        <w:t xml:space="preserve">услуги населению Добрянского городского поселения оказывали: </w:t>
      </w:r>
      <w:r w:rsidR="00560EDE" w:rsidRPr="004F5765">
        <w:rPr>
          <w:sz w:val="28"/>
          <w:szCs w:val="28"/>
        </w:rPr>
        <w:t>МБУК «Д</w:t>
      </w:r>
      <w:r>
        <w:rPr>
          <w:sz w:val="28"/>
          <w:szCs w:val="28"/>
        </w:rPr>
        <w:t>обрянская городская централизованная библиотечная система</w:t>
      </w:r>
      <w:r w:rsidR="00560EDE" w:rsidRPr="004F5765">
        <w:rPr>
          <w:sz w:val="28"/>
          <w:szCs w:val="28"/>
        </w:rPr>
        <w:t xml:space="preserve">», МБУК «Добрянский </w:t>
      </w:r>
      <w:r w:rsidR="00734D90" w:rsidRPr="004F5765">
        <w:rPr>
          <w:sz w:val="28"/>
          <w:szCs w:val="28"/>
        </w:rPr>
        <w:t xml:space="preserve">историко-краеведческий музей», </w:t>
      </w:r>
      <w:r w:rsidR="00560EDE" w:rsidRPr="004F5765">
        <w:rPr>
          <w:sz w:val="28"/>
          <w:szCs w:val="28"/>
        </w:rPr>
        <w:t>МБУК «КДЦ» «Орфей».</w:t>
      </w:r>
    </w:p>
    <w:p w:rsidR="00560EDE" w:rsidRPr="00734D90" w:rsidRDefault="00560EDE" w:rsidP="00734D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90">
        <w:rPr>
          <w:rFonts w:ascii="Times New Roman" w:hAnsi="Times New Roman"/>
          <w:sz w:val="28"/>
          <w:szCs w:val="28"/>
        </w:rPr>
        <w:t>В рамках реализация программы «Развитие культуры</w:t>
      </w:r>
      <w:r w:rsidR="00734D90" w:rsidRPr="00734D90">
        <w:rPr>
          <w:rFonts w:ascii="Times New Roman" w:hAnsi="Times New Roman"/>
          <w:b/>
          <w:sz w:val="28"/>
          <w:szCs w:val="28"/>
        </w:rPr>
        <w:t xml:space="preserve"> в </w:t>
      </w:r>
      <w:r w:rsidR="00734D90" w:rsidRPr="00734D90">
        <w:rPr>
          <w:rFonts w:ascii="Times New Roman" w:hAnsi="Times New Roman"/>
          <w:sz w:val="28"/>
          <w:szCs w:val="28"/>
        </w:rPr>
        <w:t>Добрянском городском поселении</w:t>
      </w:r>
      <w:r w:rsidRPr="00734D90">
        <w:rPr>
          <w:rFonts w:ascii="Times New Roman" w:hAnsi="Times New Roman"/>
          <w:sz w:val="28"/>
          <w:szCs w:val="28"/>
        </w:rPr>
        <w:t>» в 2016 году обеспечен досуг в сфере городских культурно-зрелищных мероприятий: организованы и проведены общегородские мероприятия: цикл мероприятий ко Дню Победы, День города, новогодние представления.</w:t>
      </w:r>
    </w:p>
    <w:p w:rsidR="00560EDE" w:rsidRPr="00734D90" w:rsidRDefault="00560EDE" w:rsidP="00734D9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71BA" w:rsidRPr="00734D90" w:rsidRDefault="00ED71BA" w:rsidP="005F6047">
      <w:pPr>
        <w:pStyle w:val="a7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4D90">
        <w:rPr>
          <w:rFonts w:ascii="Times New Roman" w:hAnsi="Times New Roman"/>
          <w:b/>
          <w:sz w:val="28"/>
          <w:szCs w:val="28"/>
        </w:rPr>
        <w:t>Муниципальная программа «Развитие физической культуры массового спорта и молодежной политики в Добрянском городском поселении на 2015-2017 годы»</w:t>
      </w:r>
    </w:p>
    <w:p w:rsidR="00ED71BA" w:rsidRPr="00734D90" w:rsidRDefault="00ED71BA" w:rsidP="00954AF9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b/>
          <w:sz w:val="28"/>
          <w:szCs w:val="28"/>
        </w:rPr>
      </w:pPr>
      <w:r w:rsidRPr="00734D90">
        <w:rPr>
          <w:rFonts w:ascii="Times New Roman" w:hAnsi="Times New Roman"/>
          <w:sz w:val="28"/>
          <w:szCs w:val="28"/>
        </w:rPr>
        <w:t>На реализацию программы в 2016 году было предусмотрено финансирование в</w:t>
      </w:r>
      <w:r w:rsidR="00954AF9">
        <w:rPr>
          <w:rFonts w:ascii="Times New Roman" w:hAnsi="Times New Roman"/>
          <w:sz w:val="28"/>
          <w:szCs w:val="28"/>
        </w:rPr>
        <w:t xml:space="preserve"> </w:t>
      </w:r>
      <w:r w:rsidRPr="00954AF9">
        <w:rPr>
          <w:rFonts w:ascii="Times New Roman" w:hAnsi="Times New Roman"/>
          <w:sz w:val="28"/>
          <w:szCs w:val="28"/>
        </w:rPr>
        <w:t>размере</w:t>
      </w:r>
      <w:r w:rsidRPr="00954AF9">
        <w:rPr>
          <w:rFonts w:ascii="Times New Roman" w:hAnsi="Times New Roman"/>
          <w:b/>
          <w:sz w:val="28"/>
          <w:szCs w:val="28"/>
        </w:rPr>
        <w:t xml:space="preserve"> </w:t>
      </w:r>
      <w:r w:rsidRPr="00954AF9">
        <w:rPr>
          <w:rFonts w:ascii="Times New Roman" w:hAnsi="Times New Roman"/>
          <w:sz w:val="28"/>
          <w:szCs w:val="28"/>
        </w:rPr>
        <w:t>11 800,30 тыс. рублей средств местного бюджета (в том числе 50,0 тыс. руб. средства из внебюдженых источников). Все программные мероприятия выполнены в полном объеме.</w:t>
      </w:r>
    </w:p>
    <w:p w:rsidR="00ED71BA" w:rsidRPr="00734D90" w:rsidRDefault="005608D9" w:rsidP="00734D9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90">
        <w:rPr>
          <w:rFonts w:ascii="Times New Roman" w:hAnsi="Times New Roman" w:cs="Times New Roman"/>
          <w:sz w:val="28"/>
          <w:szCs w:val="28"/>
        </w:rPr>
        <w:t>В рамках р</w:t>
      </w:r>
      <w:r w:rsidR="00ED71BA" w:rsidRPr="00734D90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 w:rsidRPr="00734D90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ED71BA" w:rsidRPr="00734D90">
        <w:rPr>
          <w:rFonts w:ascii="Times New Roman" w:hAnsi="Times New Roman" w:cs="Times New Roman"/>
          <w:sz w:val="28"/>
          <w:szCs w:val="28"/>
        </w:rPr>
        <w:t>содержание спортивной площадки по ул. Герцена, 33/1</w:t>
      </w:r>
      <w:r w:rsidRPr="00734D90">
        <w:rPr>
          <w:rFonts w:ascii="Times New Roman" w:hAnsi="Times New Roman" w:cs="Times New Roman"/>
          <w:sz w:val="28"/>
          <w:szCs w:val="28"/>
        </w:rPr>
        <w:t xml:space="preserve">, </w:t>
      </w:r>
      <w:r w:rsidR="00ED71BA" w:rsidRPr="00734D90">
        <w:rPr>
          <w:rFonts w:ascii="Times New Roman" w:hAnsi="Times New Roman" w:cs="Times New Roman"/>
          <w:sz w:val="28"/>
          <w:szCs w:val="28"/>
        </w:rPr>
        <w:t>осуществляется обеспечение регулярной работы спортивных секции и оздоровительных групп, в которой состоит 413 воспитанников.</w:t>
      </w:r>
    </w:p>
    <w:p w:rsidR="00ED71BA" w:rsidRPr="00734D90" w:rsidRDefault="00ED71BA" w:rsidP="00734D9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90">
        <w:rPr>
          <w:rFonts w:ascii="Times New Roman" w:hAnsi="Times New Roman" w:cs="Times New Roman"/>
          <w:sz w:val="28"/>
          <w:szCs w:val="28"/>
        </w:rPr>
        <w:t>Организовано и проведено 55 физкультурно-оздоровительных и спортивно массовых мероприятия, в которых приняло участие 5 325 человек.</w:t>
      </w:r>
    </w:p>
    <w:p w:rsidR="00562E74" w:rsidRPr="00734D90" w:rsidRDefault="00373265" w:rsidP="00734D9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организованы и </w:t>
      </w:r>
      <w:r w:rsidR="00ED71BA" w:rsidRPr="00734D90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5608D9" w:rsidRPr="00734D90">
        <w:rPr>
          <w:rFonts w:ascii="Times New Roman" w:hAnsi="Times New Roman" w:cs="Times New Roman"/>
          <w:sz w:val="28"/>
          <w:szCs w:val="28"/>
        </w:rPr>
        <w:t xml:space="preserve">фестивали,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954AF9">
        <w:rPr>
          <w:rFonts w:ascii="Times New Roman" w:hAnsi="Times New Roman" w:cs="Times New Roman"/>
          <w:sz w:val="28"/>
          <w:szCs w:val="28"/>
        </w:rPr>
        <w:t xml:space="preserve"> для социально-</w:t>
      </w:r>
      <w:r w:rsidR="00ED71BA" w:rsidRPr="00734D90">
        <w:rPr>
          <w:rFonts w:ascii="Times New Roman" w:hAnsi="Times New Roman" w:cs="Times New Roman"/>
          <w:sz w:val="28"/>
          <w:szCs w:val="28"/>
        </w:rPr>
        <w:t>незащищенных сл</w:t>
      </w:r>
      <w:r w:rsidR="005608D9" w:rsidRPr="00734D90">
        <w:rPr>
          <w:rFonts w:ascii="Times New Roman" w:hAnsi="Times New Roman" w:cs="Times New Roman"/>
          <w:sz w:val="28"/>
          <w:szCs w:val="28"/>
        </w:rPr>
        <w:t>оев населения,</w:t>
      </w:r>
      <w:r w:rsidR="00ED71BA" w:rsidRPr="00734D9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62E74" w:rsidRPr="00734D90">
        <w:rPr>
          <w:rFonts w:ascii="Times New Roman" w:hAnsi="Times New Roman" w:cs="Times New Roman"/>
          <w:sz w:val="28"/>
          <w:szCs w:val="28"/>
        </w:rPr>
        <w:t>ы акци</w:t>
      </w:r>
      <w:r w:rsidR="00954AF9">
        <w:rPr>
          <w:rFonts w:ascii="Times New Roman" w:hAnsi="Times New Roman" w:cs="Times New Roman"/>
          <w:sz w:val="28"/>
          <w:szCs w:val="28"/>
        </w:rPr>
        <w:t>и</w:t>
      </w:r>
      <w:r w:rsidR="00562E74" w:rsidRPr="00734D90">
        <w:rPr>
          <w:rFonts w:ascii="Times New Roman" w:hAnsi="Times New Roman" w:cs="Times New Roman"/>
          <w:sz w:val="28"/>
          <w:szCs w:val="28"/>
        </w:rPr>
        <w:t>.</w:t>
      </w:r>
    </w:p>
    <w:p w:rsidR="00985948" w:rsidRPr="00734D90" w:rsidRDefault="00562E74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В летний период 2016 года осуществлялась работа по вовлечению подростков в разнообразные формы занятости (временная трудовая занятость). В летний период трудоу</w:t>
      </w:r>
      <w:r w:rsidR="00985948" w:rsidRPr="00734D90">
        <w:rPr>
          <w:rFonts w:cs="Times New Roman"/>
          <w:sz w:val="28"/>
          <w:szCs w:val="28"/>
        </w:rPr>
        <w:t xml:space="preserve">строено – 24 несовершеннолетних, рабочие места подросткам были предоставлены в МБУ «ЦФКС и МП». Организованы следующие виды работ: прополка и поливка клумб; уборка </w:t>
      </w:r>
      <w:r w:rsidR="00985948" w:rsidRPr="00734D90">
        <w:rPr>
          <w:rFonts w:cs="Times New Roman"/>
          <w:sz w:val="28"/>
          <w:szCs w:val="28"/>
        </w:rPr>
        <w:lastRenderedPageBreak/>
        <w:t>территорий, закреплённых за учреждением; расклейка афиш, распространение листовок к мероприятиям; подготовка и участие в культурно-массовых мероприятиях; изготовление реквизитов к мероприятиям; разбивка клумб и посадка цветов; снятие старых афиш по городу и др.</w:t>
      </w:r>
    </w:p>
    <w:p w:rsidR="00ED71BA" w:rsidRPr="00734D90" w:rsidRDefault="00ED71BA" w:rsidP="00734D9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734D90">
        <w:rPr>
          <w:rFonts w:ascii="Times New Roman" w:hAnsi="Times New Roman"/>
          <w:sz w:val="28"/>
          <w:szCs w:val="28"/>
        </w:rPr>
        <w:t>В рамках данной программы реализовывается мероприятие по</w:t>
      </w:r>
      <w:r w:rsidR="005608D9" w:rsidRPr="00734D90">
        <w:rPr>
          <w:rFonts w:ascii="Times New Roman" w:hAnsi="Times New Roman"/>
          <w:sz w:val="28"/>
          <w:szCs w:val="28"/>
        </w:rPr>
        <w:t xml:space="preserve"> </w:t>
      </w:r>
      <w:r w:rsidRPr="00734D90">
        <w:rPr>
          <w:rFonts w:ascii="Times New Roman" w:hAnsi="Times New Roman"/>
          <w:sz w:val="28"/>
          <w:szCs w:val="28"/>
        </w:rPr>
        <w:t xml:space="preserve">развитию «Дома ремесел», проводятся заседания ТОС, праздничные мероприятия, занятия инструкторов с детьми. </w:t>
      </w:r>
    </w:p>
    <w:p w:rsidR="00202E10" w:rsidRPr="00734D90" w:rsidRDefault="00202E10" w:rsidP="00734D9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EAD" w:rsidRPr="004F3EAD" w:rsidRDefault="005608D9" w:rsidP="004F3EAD">
      <w:pPr>
        <w:pStyle w:val="a7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F3EAD">
        <w:rPr>
          <w:rFonts w:ascii="Times New Roman" w:hAnsi="Times New Roman"/>
          <w:b/>
          <w:sz w:val="28"/>
          <w:szCs w:val="28"/>
        </w:rPr>
        <w:t>Муниципальная программа «Управление инфраструктурой Добрянского городского поселения</w:t>
      </w:r>
      <w:r w:rsidR="004F3EAD" w:rsidRPr="004F3EAD">
        <w:rPr>
          <w:rFonts w:ascii="Times New Roman" w:hAnsi="Times New Roman"/>
          <w:b/>
          <w:sz w:val="28"/>
          <w:szCs w:val="28"/>
        </w:rPr>
        <w:t xml:space="preserve"> на 2015 – 2021 гг.» </w:t>
      </w:r>
    </w:p>
    <w:p w:rsidR="00202E10" w:rsidRPr="004F3EAD" w:rsidRDefault="005608D9" w:rsidP="004F3EAD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EAD">
        <w:rPr>
          <w:rFonts w:ascii="Times New Roman" w:hAnsi="Times New Roman"/>
          <w:sz w:val="28"/>
          <w:szCs w:val="28"/>
        </w:rPr>
        <w:t>На реализацию программных мероприятий в 2016 г предусмотрено  12 129,07 тыс.</w:t>
      </w:r>
      <w:r w:rsidR="00954AF9" w:rsidRPr="004F3EAD">
        <w:rPr>
          <w:rFonts w:ascii="Times New Roman" w:hAnsi="Times New Roman"/>
          <w:sz w:val="28"/>
          <w:szCs w:val="28"/>
        </w:rPr>
        <w:t xml:space="preserve"> </w:t>
      </w:r>
      <w:r w:rsidRPr="004F3EAD">
        <w:rPr>
          <w:rFonts w:ascii="Times New Roman" w:hAnsi="Times New Roman"/>
          <w:sz w:val="28"/>
          <w:szCs w:val="28"/>
        </w:rPr>
        <w:t xml:space="preserve">руб. </w:t>
      </w:r>
      <w:r w:rsidR="00202E10" w:rsidRPr="004F3EAD">
        <w:rPr>
          <w:rFonts w:ascii="Times New Roman" w:hAnsi="Times New Roman"/>
          <w:sz w:val="28"/>
          <w:szCs w:val="28"/>
        </w:rPr>
        <w:t>в том числе:</w:t>
      </w:r>
    </w:p>
    <w:p w:rsidR="00202E10" w:rsidRPr="004F3EAD" w:rsidRDefault="00202E10" w:rsidP="004F3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rFonts w:cs="Times New Roman"/>
          <w:sz w:val="28"/>
          <w:szCs w:val="28"/>
        </w:rPr>
      </w:pPr>
      <w:r w:rsidRPr="004F3EAD">
        <w:rPr>
          <w:rFonts w:cs="Times New Roman"/>
          <w:sz w:val="28"/>
          <w:szCs w:val="28"/>
        </w:rPr>
        <w:t>- средства бюджета Добрянского городского поселения  - 2 548,77 тыс. руб.;</w:t>
      </w:r>
    </w:p>
    <w:p w:rsidR="00202E10" w:rsidRPr="004F3EAD" w:rsidRDefault="00202E10" w:rsidP="004F3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rFonts w:cs="Times New Roman"/>
          <w:sz w:val="28"/>
          <w:szCs w:val="28"/>
        </w:rPr>
      </w:pPr>
      <w:r w:rsidRPr="004F3EAD">
        <w:rPr>
          <w:rFonts w:cs="Times New Roman"/>
          <w:sz w:val="28"/>
          <w:szCs w:val="28"/>
        </w:rPr>
        <w:t>- средства Дорожного Фонда – 9 580,30 тыс. руб.</w:t>
      </w:r>
    </w:p>
    <w:p w:rsidR="005608D9" w:rsidRPr="004F3EAD" w:rsidRDefault="005608D9" w:rsidP="004F3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4F3EAD">
        <w:rPr>
          <w:rFonts w:cs="Times New Roman"/>
          <w:sz w:val="28"/>
          <w:szCs w:val="28"/>
        </w:rPr>
        <w:t>Все программные мероприятия выполнены в полном объеме.</w:t>
      </w:r>
    </w:p>
    <w:p w:rsidR="005608D9" w:rsidRPr="00734D90" w:rsidRDefault="005608D9" w:rsidP="004F3E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3EAD">
        <w:rPr>
          <w:rFonts w:cs="Times New Roman"/>
          <w:sz w:val="28"/>
          <w:szCs w:val="28"/>
        </w:rPr>
        <w:t>В рамках вышеуказанной программы</w:t>
      </w:r>
      <w:r w:rsidRPr="00734D90">
        <w:rPr>
          <w:sz w:val="28"/>
          <w:szCs w:val="28"/>
        </w:rPr>
        <w:t xml:space="preserve"> был введен в эксплуатацию</w:t>
      </w:r>
      <w:r w:rsidR="00954AF9">
        <w:rPr>
          <w:sz w:val="28"/>
          <w:szCs w:val="28"/>
        </w:rPr>
        <w:t xml:space="preserve"> </w:t>
      </w:r>
      <w:r w:rsidRPr="00734D90">
        <w:rPr>
          <w:sz w:val="28"/>
          <w:szCs w:val="28"/>
        </w:rPr>
        <w:t>распределительный газопровод в микр</w:t>
      </w:r>
      <w:r w:rsidR="00B4262B">
        <w:rPr>
          <w:sz w:val="28"/>
          <w:szCs w:val="28"/>
        </w:rPr>
        <w:t>орайоне «Задобрянка» г. Добрянка</w:t>
      </w:r>
      <w:r w:rsidRPr="00734D90">
        <w:rPr>
          <w:sz w:val="28"/>
          <w:szCs w:val="28"/>
        </w:rPr>
        <w:t>, протяженностью 16,4 км и разработана проектная документация на строительство распределительных газопроводов в микрорайонах «Комарово» и «Задобрянка», протяженностью 9,4 км.</w:t>
      </w:r>
    </w:p>
    <w:p w:rsidR="005608D9" w:rsidRPr="00734D90" w:rsidRDefault="00954AF9" w:rsidP="00954A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8D9" w:rsidRPr="00734D90">
        <w:rPr>
          <w:sz w:val="28"/>
          <w:szCs w:val="28"/>
        </w:rPr>
        <w:t>В рамках вышеуказанной подпрограммы был заключен муниципальный контракт № 26 от 06.08.2014 с ООО «ЛюксСтройПроект» на разработку проектной документации по объекту: «Строительство магистральной улицы районного значения пешеходно-транспортной категории к земельным участкам, представленным многодетным семьям вблизи микрорайона «Крутая гора» в г. Добрянка Пермского края».</w:t>
      </w:r>
    </w:p>
    <w:p w:rsidR="005608D9" w:rsidRPr="00734D90" w:rsidRDefault="00954AF9" w:rsidP="00954A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8D9" w:rsidRPr="00734D90">
        <w:rPr>
          <w:sz w:val="28"/>
          <w:szCs w:val="28"/>
        </w:rPr>
        <w:t>В декабре 2016 года проектная документация сдана в КГАУ «Управление государственной экспертизы Пермского края», для получения положительного заключения экспертизы и достоверности определения сметной стоимости по разработанной проектной документации.</w:t>
      </w:r>
    </w:p>
    <w:p w:rsidR="005608D9" w:rsidRPr="00734D90" w:rsidRDefault="00396977" w:rsidP="00954AF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08.12.2015</w:t>
      </w:r>
      <w:r w:rsidR="005608D9" w:rsidRPr="00734D90">
        <w:rPr>
          <w:sz w:val="28"/>
          <w:szCs w:val="28"/>
        </w:rPr>
        <w:t xml:space="preserve"> по итогам электронного аукциона был заключен</w:t>
      </w:r>
      <w:r>
        <w:rPr>
          <w:sz w:val="28"/>
          <w:szCs w:val="28"/>
        </w:rPr>
        <w:t xml:space="preserve"> контракт </w:t>
      </w:r>
      <w:r>
        <w:rPr>
          <w:sz w:val="28"/>
          <w:szCs w:val="28"/>
        </w:rPr>
        <w:br/>
        <w:t xml:space="preserve">№ 41 </w:t>
      </w:r>
      <w:r w:rsidR="005608D9" w:rsidRPr="00734D90">
        <w:rPr>
          <w:sz w:val="28"/>
          <w:szCs w:val="28"/>
        </w:rPr>
        <w:t>с ООО «Проектно-строительное предприятие «»Автомост» на выполнение проектно-</w:t>
      </w:r>
      <w:r>
        <w:rPr>
          <w:sz w:val="28"/>
          <w:szCs w:val="28"/>
        </w:rPr>
        <w:t>изыскательских работ по объекту</w:t>
      </w:r>
      <w:r w:rsidR="005608D9" w:rsidRPr="00734D90">
        <w:rPr>
          <w:sz w:val="28"/>
          <w:szCs w:val="28"/>
        </w:rPr>
        <w:t xml:space="preserve"> «Капитальный ремонт моста через реку Вож в г. Добрянка Пермского края».</w:t>
      </w:r>
    </w:p>
    <w:p w:rsidR="005608D9" w:rsidRPr="00734D90" w:rsidRDefault="00396977" w:rsidP="00954AF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01.09.2016</w:t>
      </w:r>
      <w:r w:rsidR="005608D9" w:rsidRPr="00734D90">
        <w:rPr>
          <w:sz w:val="28"/>
          <w:szCs w:val="28"/>
        </w:rPr>
        <w:t xml:space="preserve"> получено положительное заключение от государственной экспертизы.</w:t>
      </w:r>
    </w:p>
    <w:p w:rsidR="005608D9" w:rsidRPr="00734D90" w:rsidRDefault="00396977" w:rsidP="00954AF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08.12.2016</w:t>
      </w:r>
      <w:r w:rsidR="005608D9" w:rsidRPr="00734D90">
        <w:rPr>
          <w:sz w:val="28"/>
          <w:szCs w:val="28"/>
        </w:rPr>
        <w:t xml:space="preserve"> в Министерство транспорта Пермского края направлен заявочный пакет документов на софинансирование мероприятия: «Капитальный ремонт моста через реку Вож в г. Добрянка Пермского края». </w:t>
      </w:r>
    </w:p>
    <w:p w:rsidR="00202E10" w:rsidRPr="00734D90" w:rsidRDefault="00202E10" w:rsidP="00734D9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F3EAD" w:rsidRPr="004F3EAD" w:rsidRDefault="00202E10" w:rsidP="004F3EAD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3EAD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«Управление земельными ресурсами и имуществом Добрянского городского поселения</w:t>
      </w:r>
      <w:r w:rsidR="004F3EAD" w:rsidRPr="004F3EAD">
        <w:rPr>
          <w:rFonts w:ascii="Times New Roman" w:hAnsi="Times New Roman"/>
          <w:b/>
          <w:sz w:val="28"/>
          <w:szCs w:val="28"/>
        </w:rPr>
        <w:t xml:space="preserve"> на 2015 – 2020 гг.» </w:t>
      </w:r>
    </w:p>
    <w:p w:rsidR="00202E10" w:rsidRPr="004F3EAD" w:rsidRDefault="00202E10" w:rsidP="004F3E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EAD">
        <w:rPr>
          <w:rFonts w:ascii="Times New Roman" w:hAnsi="Times New Roman"/>
          <w:sz w:val="28"/>
          <w:szCs w:val="28"/>
        </w:rPr>
        <w:t>На реализацию данной программы в 2016 году в бюджете Добрянского городского поселения предусмотрено 9 510,2 тыс. руб. Расход запланированных финансовых средств в 2016 году составил 100%.</w:t>
      </w:r>
    </w:p>
    <w:p w:rsidR="00202E10" w:rsidRPr="00734D90" w:rsidRDefault="00202E10" w:rsidP="004F3EAD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Результаты хода выполнения мероприятий программы в свет</w:t>
      </w:r>
      <w:r w:rsidR="0080592E">
        <w:rPr>
          <w:sz w:val="28"/>
          <w:szCs w:val="28"/>
        </w:rPr>
        <w:t>е достижения поставленных задач.</w:t>
      </w:r>
    </w:p>
    <w:p w:rsidR="00202E10" w:rsidRPr="00734D90" w:rsidRDefault="00202E10" w:rsidP="004F3EAD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За 2016 год сформировано и поставлено на ГКУ 6 земельных участков общей площадью 7 203 кв. м. под многоквартирными домами, признанными аварийными и подлежащими сносу. (3 дома снесено).</w:t>
      </w:r>
    </w:p>
    <w:p w:rsidR="00202E10" w:rsidRPr="00734D90" w:rsidRDefault="00202E10" w:rsidP="00734D90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За истекший период было сформировано 28 земельных участков, государственная собственность на которые не разграничена.</w:t>
      </w:r>
    </w:p>
    <w:p w:rsidR="00202E10" w:rsidRPr="00734D90" w:rsidRDefault="00202E10" w:rsidP="00734D90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На 01.10.2016 года администрацией Добрянского городского поселения в общей сложности сформировано и поставлено на кадаст</w:t>
      </w:r>
      <w:r w:rsidR="0080592E">
        <w:rPr>
          <w:sz w:val="28"/>
          <w:szCs w:val="28"/>
        </w:rPr>
        <w:t>ровый учет 166 земельных участков</w:t>
      </w:r>
      <w:r w:rsidRPr="00734D90">
        <w:rPr>
          <w:sz w:val="28"/>
          <w:szCs w:val="28"/>
        </w:rPr>
        <w:t>, на которых расположены многоквартирные жилые  дома, что составляет 70,04 %.</w:t>
      </w:r>
    </w:p>
    <w:p w:rsidR="00202E10" w:rsidRPr="00734D90" w:rsidRDefault="00202E10" w:rsidP="00734D90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По всем объектам водоснабжения и водоотведения, теплоснабжения, электроснабжения, находящимся в муниципальной собственности городского поселения, проведена техническая инвентаризация и подготовлены технические паспорта.</w:t>
      </w:r>
    </w:p>
    <w:p w:rsidR="00202E10" w:rsidRPr="00734D90" w:rsidRDefault="00202E10" w:rsidP="00734D90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За 2016 год в бюджет городского поселения поступило 193</w:t>
      </w:r>
      <w:r w:rsidR="00B245D7">
        <w:rPr>
          <w:sz w:val="28"/>
          <w:szCs w:val="28"/>
        </w:rPr>
        <w:t>3,7 тыс. руб.</w:t>
      </w:r>
      <w:r w:rsidRPr="00734D90">
        <w:rPr>
          <w:sz w:val="28"/>
          <w:szCs w:val="28"/>
        </w:rPr>
        <w:t>, в том числе:</w:t>
      </w:r>
    </w:p>
    <w:p w:rsidR="00202E10" w:rsidRPr="00734D90" w:rsidRDefault="00B245D7" w:rsidP="00734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- 532,2</w:t>
      </w:r>
      <w:r w:rsidR="00202E10" w:rsidRPr="00734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202E10" w:rsidRPr="00734D90">
        <w:rPr>
          <w:sz w:val="28"/>
          <w:szCs w:val="28"/>
        </w:rPr>
        <w:t>руб. – арендная плата за земельные участки, находящиеся в собственности городского поселения;</w:t>
      </w:r>
    </w:p>
    <w:p w:rsidR="00202E10" w:rsidRPr="00734D90" w:rsidRDefault="00B245D7" w:rsidP="00734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- 1401,5 тыс.</w:t>
      </w:r>
      <w:r w:rsidR="00202E10" w:rsidRPr="00734D90">
        <w:rPr>
          <w:sz w:val="28"/>
          <w:szCs w:val="28"/>
        </w:rPr>
        <w:t xml:space="preserve"> руб. – доходы от продажи земельных участков, находящихся в муниципальной собственности поселения;   </w:t>
      </w:r>
    </w:p>
    <w:p w:rsidR="00202E10" w:rsidRPr="00734D90" w:rsidRDefault="00202E10" w:rsidP="00734D90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 xml:space="preserve">По результатам открытых аукционов по продаже земельных участков было продано 16 земельных участков и </w:t>
      </w:r>
      <w:r w:rsidR="00846927">
        <w:rPr>
          <w:sz w:val="28"/>
          <w:szCs w:val="28"/>
        </w:rPr>
        <w:t xml:space="preserve">заключено 6 </w:t>
      </w:r>
      <w:r w:rsidRPr="00734D90">
        <w:rPr>
          <w:sz w:val="28"/>
          <w:szCs w:val="28"/>
        </w:rPr>
        <w:t>договор</w:t>
      </w:r>
      <w:r w:rsidR="00846927">
        <w:rPr>
          <w:sz w:val="28"/>
          <w:szCs w:val="28"/>
        </w:rPr>
        <w:t>ов</w:t>
      </w:r>
      <w:r w:rsidRPr="00734D90">
        <w:rPr>
          <w:sz w:val="28"/>
          <w:szCs w:val="28"/>
        </w:rPr>
        <w:t xml:space="preserve"> аренды на земельные участки.</w:t>
      </w:r>
    </w:p>
    <w:p w:rsidR="00202E10" w:rsidRPr="00734D90" w:rsidRDefault="00202E10" w:rsidP="00734D90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В 2016 году проведена инвентаризация земель города Добрянки и лесоустройство «городских лесов».</w:t>
      </w:r>
    </w:p>
    <w:p w:rsidR="00202E10" w:rsidRPr="00734D90" w:rsidRDefault="00202E10" w:rsidP="00734D90">
      <w:pPr>
        <w:ind w:firstLine="709"/>
        <w:jc w:val="both"/>
        <w:rPr>
          <w:sz w:val="28"/>
          <w:szCs w:val="28"/>
        </w:rPr>
      </w:pPr>
    </w:p>
    <w:p w:rsidR="00B73382" w:rsidRPr="00734D90" w:rsidRDefault="00202E10" w:rsidP="00734D90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734D90">
        <w:rPr>
          <w:b/>
          <w:sz w:val="28"/>
          <w:szCs w:val="28"/>
        </w:rPr>
        <w:t>5</w:t>
      </w:r>
      <w:r w:rsidRPr="00734D90">
        <w:rPr>
          <w:rFonts w:cs="Times New Roman"/>
          <w:b/>
          <w:sz w:val="28"/>
          <w:szCs w:val="28"/>
        </w:rPr>
        <w:t>.</w:t>
      </w:r>
      <w:r w:rsidRPr="00734D90">
        <w:rPr>
          <w:b/>
          <w:sz w:val="28"/>
          <w:szCs w:val="28"/>
        </w:rPr>
        <w:t xml:space="preserve"> Муниципальная программа «Система муниципального управления</w:t>
      </w:r>
      <w:r w:rsidR="004F3EAD">
        <w:rPr>
          <w:b/>
          <w:sz w:val="28"/>
          <w:szCs w:val="28"/>
        </w:rPr>
        <w:t xml:space="preserve"> на 2016 – 2020 гг.</w:t>
      </w:r>
      <w:r w:rsidRPr="00734D90">
        <w:rPr>
          <w:b/>
          <w:sz w:val="28"/>
          <w:szCs w:val="28"/>
        </w:rPr>
        <w:t>»</w:t>
      </w:r>
      <w:r w:rsidR="00B73382" w:rsidRPr="00734D90">
        <w:rPr>
          <w:b/>
          <w:sz w:val="28"/>
          <w:szCs w:val="28"/>
        </w:rPr>
        <w:t xml:space="preserve">   </w:t>
      </w:r>
    </w:p>
    <w:p w:rsidR="00202E10" w:rsidRPr="00734D90" w:rsidRDefault="00954AF9" w:rsidP="00954AF9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02E10" w:rsidRPr="00734D90">
        <w:rPr>
          <w:rFonts w:cs="Times New Roman"/>
          <w:sz w:val="28"/>
          <w:szCs w:val="28"/>
        </w:rPr>
        <w:t>На реализацию подпрограммных мероприятий в 2016 году направлено 1 165,50 тыс.</w:t>
      </w:r>
      <w:r w:rsidR="00202E10" w:rsidRPr="00734D90">
        <w:rPr>
          <w:rFonts w:cs="Times New Roman"/>
          <w:color w:val="FF0000"/>
          <w:sz w:val="28"/>
          <w:szCs w:val="28"/>
        </w:rPr>
        <w:t xml:space="preserve"> </w:t>
      </w:r>
      <w:r w:rsidR="00202E10" w:rsidRPr="00734D90">
        <w:rPr>
          <w:rFonts w:cs="Times New Roman"/>
          <w:sz w:val="28"/>
          <w:szCs w:val="28"/>
        </w:rPr>
        <w:t>руб.</w:t>
      </w:r>
      <w:r w:rsidR="00202E10" w:rsidRPr="00734D90">
        <w:rPr>
          <w:sz w:val="28"/>
          <w:szCs w:val="28"/>
        </w:rPr>
        <w:t xml:space="preserve"> </w:t>
      </w:r>
      <w:r w:rsidR="00B73382" w:rsidRPr="00734D90">
        <w:rPr>
          <w:sz w:val="28"/>
          <w:szCs w:val="28"/>
        </w:rPr>
        <w:t xml:space="preserve"> Уровень расходования финансовых средств за 2016 год составил 88 %.</w:t>
      </w:r>
    </w:p>
    <w:p w:rsidR="00202E10" w:rsidRPr="00734D90" w:rsidRDefault="00B73382" w:rsidP="00954AF9">
      <w:pPr>
        <w:ind w:firstLine="708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В рамках подпрограммы обновляется парк компьютерной техники, программное обеспечение, ведутся работы по внедрению информационной системы электронного документооборота, техническому обеспечению межведомственного взаимодействия  в рамках оказания государственных и муниципальных услуг, обновлению официального сайта администрации городского поселения.</w:t>
      </w:r>
    </w:p>
    <w:p w:rsidR="00511525" w:rsidRPr="00734D90" w:rsidRDefault="00511525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sz w:val="28"/>
          <w:szCs w:val="28"/>
        </w:rPr>
        <w:lastRenderedPageBreak/>
        <w:t xml:space="preserve">В рамках программных мероприятий было заключено 25 контрактов, в том числе 3 посредством конкурентных процедур (АЭФ).   </w:t>
      </w:r>
    </w:p>
    <w:p w:rsidR="00202E10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О</w:t>
      </w:r>
      <w:r w:rsidR="00202E10" w:rsidRPr="00734D90">
        <w:rPr>
          <w:rFonts w:cs="Times New Roman"/>
          <w:sz w:val="28"/>
          <w:szCs w:val="28"/>
        </w:rPr>
        <w:t xml:space="preserve">плата </w:t>
      </w:r>
      <w:r w:rsidRPr="00734D90">
        <w:rPr>
          <w:rFonts w:cs="Times New Roman"/>
          <w:sz w:val="28"/>
          <w:szCs w:val="28"/>
        </w:rPr>
        <w:t xml:space="preserve">по заключенным муниципальным контрактам </w:t>
      </w:r>
      <w:r w:rsidR="00202E10" w:rsidRPr="00734D90">
        <w:rPr>
          <w:rFonts w:cs="Times New Roman"/>
          <w:sz w:val="28"/>
          <w:szCs w:val="28"/>
        </w:rPr>
        <w:t>производилась по факту предоставления услуг. К концу года муниципальные контракты расторгнуты, а оставшиеся лимиты образовали экономию в размере 135,83 тыс. руб.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</w:p>
    <w:p w:rsidR="00511525" w:rsidRPr="005B19D6" w:rsidRDefault="005B19D6" w:rsidP="005B19D6">
      <w:pPr>
        <w:tabs>
          <w:tab w:val="left" w:pos="851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73382" w:rsidRPr="005B19D6">
        <w:rPr>
          <w:b/>
          <w:sz w:val="28"/>
          <w:szCs w:val="28"/>
        </w:rPr>
        <w:t>Муниципальная программа «Управление жизнеобеспечения Добрянского городского поселения</w:t>
      </w:r>
      <w:r w:rsidR="004F3EAD" w:rsidRPr="005B19D6">
        <w:rPr>
          <w:b/>
          <w:sz w:val="28"/>
          <w:szCs w:val="28"/>
        </w:rPr>
        <w:t xml:space="preserve"> на 2016 – 2020 гг.»   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На реализацию программных мероприятий в 2016 году запланировано 155 110,74 тыс. рублей, реализовано в 2016 году 82 761,96 тыс. рублей в том числе:</w:t>
      </w:r>
    </w:p>
    <w:p w:rsidR="00B73382" w:rsidRPr="00734D90" w:rsidRDefault="00B73382" w:rsidP="00734D9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34D90">
        <w:rPr>
          <w:rFonts w:ascii="Times New Roman" w:hAnsi="Times New Roman"/>
          <w:sz w:val="28"/>
          <w:szCs w:val="28"/>
        </w:rPr>
        <w:t>- средства Фонда-  55 156,79 тыс. руб., (план 2016 г. – 46 846,27 тыс.  руб., остатки 2015г – 8 310,52 тыс. руб.);</w:t>
      </w:r>
    </w:p>
    <w:p w:rsidR="00B73382" w:rsidRPr="00734D90" w:rsidRDefault="00B73382" w:rsidP="00734D9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D90">
        <w:rPr>
          <w:rFonts w:ascii="Times New Roman" w:hAnsi="Times New Roman"/>
          <w:sz w:val="28"/>
          <w:szCs w:val="28"/>
        </w:rPr>
        <w:t>- средства краевого бюджета -  33 960,87 тыс. руб., (план 2016 г– 30 901,10 тыс. руб., остатки 2015 года 3 059,77 тыс. руб.);</w:t>
      </w:r>
    </w:p>
    <w:p w:rsidR="00B73382" w:rsidRPr="00734D90" w:rsidRDefault="00B73382" w:rsidP="00734D90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D90">
        <w:rPr>
          <w:rFonts w:ascii="Times New Roman" w:hAnsi="Times New Roman" w:cs="Times New Roman"/>
          <w:sz w:val="28"/>
          <w:szCs w:val="28"/>
        </w:rPr>
        <w:t>- средства местного бюджета – 65 909,07 тыс. рублей.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Реализация программы «Управление жизнеобеспечения Добрянского городского поселения» в течение 2016 года осуществлялась посредством семи подпрограмм.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Результаты хода выполнения мероприятий подпрограммы в свете достижения поставленных задач.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Восстановлено освещение по ул. В.Войны, 9/1, В.Войны, 7.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Выполняются работы по техническому обслуживанию ТКУ-100, ТКУ-120, ТКУ- 300 и сетей газоснабжения. Проведены работы по подготовке ТКУ к отопительному периоду: технологические испытания, наладка автоматики.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Произведен ремонт автомобильных дорог по ул. Советская, ул. Гоголя, ул. Ермакова.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Проведены работы по устройству искусственных неровностей и дорожной разметки на пешеходных переходах у школ №</w:t>
      </w:r>
      <w:r w:rsidR="00C17552">
        <w:rPr>
          <w:rFonts w:cs="Times New Roman"/>
          <w:sz w:val="28"/>
          <w:szCs w:val="28"/>
        </w:rPr>
        <w:t xml:space="preserve"> </w:t>
      </w:r>
      <w:r w:rsidRPr="00734D90">
        <w:rPr>
          <w:rFonts w:cs="Times New Roman"/>
          <w:sz w:val="28"/>
          <w:szCs w:val="28"/>
        </w:rPr>
        <w:t>1,</w:t>
      </w:r>
      <w:r w:rsidR="00C17552">
        <w:rPr>
          <w:rFonts w:cs="Times New Roman"/>
          <w:sz w:val="28"/>
          <w:szCs w:val="28"/>
        </w:rPr>
        <w:t xml:space="preserve"> </w:t>
      </w:r>
      <w:r w:rsidRPr="00734D90">
        <w:rPr>
          <w:rFonts w:cs="Times New Roman"/>
          <w:sz w:val="28"/>
          <w:szCs w:val="28"/>
        </w:rPr>
        <w:t>№ 2 и №</w:t>
      </w:r>
      <w:r w:rsidR="00C17552">
        <w:rPr>
          <w:rFonts w:cs="Times New Roman"/>
          <w:sz w:val="28"/>
          <w:szCs w:val="28"/>
        </w:rPr>
        <w:t xml:space="preserve"> </w:t>
      </w:r>
      <w:r w:rsidRPr="00734D90">
        <w:rPr>
          <w:rFonts w:cs="Times New Roman"/>
          <w:sz w:val="28"/>
          <w:szCs w:val="28"/>
        </w:rPr>
        <w:t>3.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Осуществляется содержание автомобильных дорог и инженерных сооружений на них.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Осуществляются мероприятия по отлову бесхозных собак, проводилась аккарицидная обработка территории в 60 га.</w:t>
      </w:r>
    </w:p>
    <w:p w:rsidR="00B73382" w:rsidRPr="00DF7948" w:rsidRDefault="00B73382" w:rsidP="00734D90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34D90">
        <w:rPr>
          <w:rFonts w:cs="Times New Roman"/>
          <w:sz w:val="28"/>
          <w:szCs w:val="28"/>
        </w:rPr>
        <w:t xml:space="preserve">Осуществляется организация и обеспечение сбора и вывоза ТБО, работы проводит ООО «Буматика», за 2016 год было вывезено 465,5 куб. м. ТБО. В рамках данного договора вывезена несанкционированная свалка в </w:t>
      </w:r>
      <w:r w:rsidR="0086209E">
        <w:rPr>
          <w:rFonts w:cs="Times New Roman"/>
          <w:sz w:val="28"/>
          <w:szCs w:val="28"/>
        </w:rPr>
        <w:br/>
      </w:r>
      <w:r w:rsidRPr="00DF7948">
        <w:rPr>
          <w:rFonts w:cs="Times New Roman"/>
          <w:color w:val="auto"/>
          <w:sz w:val="28"/>
          <w:szCs w:val="28"/>
        </w:rPr>
        <w:t>д. Ключи и по ул. Прибрежная</w:t>
      </w:r>
      <w:r w:rsidR="00DF7948" w:rsidRPr="00DF7948">
        <w:rPr>
          <w:rFonts w:cs="Times New Roman"/>
          <w:color w:val="auto"/>
          <w:sz w:val="28"/>
          <w:szCs w:val="28"/>
        </w:rPr>
        <w:t xml:space="preserve"> в г. Добрянка</w:t>
      </w:r>
      <w:r w:rsidRPr="00DF7948">
        <w:rPr>
          <w:rFonts w:cs="Times New Roman"/>
          <w:color w:val="auto"/>
          <w:sz w:val="28"/>
          <w:szCs w:val="28"/>
        </w:rPr>
        <w:t>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Выполнялся ремонт детских площадок.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Содержание городского пляжа.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 xml:space="preserve">В рамках реализации мероприятий подпрограммы </w:t>
      </w:r>
      <w:r w:rsidR="00DF7948">
        <w:rPr>
          <w:rFonts w:cs="Times New Roman"/>
          <w:sz w:val="28"/>
          <w:szCs w:val="28"/>
        </w:rPr>
        <w:t>«О</w:t>
      </w:r>
      <w:r w:rsidRPr="00734D90">
        <w:rPr>
          <w:rFonts w:cs="Times New Roman"/>
          <w:sz w:val="28"/>
          <w:szCs w:val="28"/>
        </w:rPr>
        <w:t>беспечение  безопасности жизнедеятельности населения</w:t>
      </w:r>
      <w:r w:rsidR="004C342B">
        <w:rPr>
          <w:rFonts w:cs="Times New Roman"/>
          <w:sz w:val="28"/>
          <w:szCs w:val="28"/>
        </w:rPr>
        <w:t xml:space="preserve"> на террито</w:t>
      </w:r>
      <w:r w:rsidR="00A351DD">
        <w:rPr>
          <w:rFonts w:cs="Times New Roman"/>
          <w:sz w:val="28"/>
          <w:szCs w:val="28"/>
        </w:rPr>
        <w:t>рии Добрянского городского посе</w:t>
      </w:r>
      <w:r w:rsidR="004C342B">
        <w:rPr>
          <w:rFonts w:cs="Times New Roman"/>
          <w:sz w:val="28"/>
          <w:szCs w:val="28"/>
        </w:rPr>
        <w:t>ления</w:t>
      </w:r>
      <w:r w:rsidR="00DF7948">
        <w:rPr>
          <w:rFonts w:cs="Times New Roman"/>
          <w:sz w:val="28"/>
          <w:szCs w:val="28"/>
        </w:rPr>
        <w:t>»</w:t>
      </w:r>
      <w:r w:rsidRPr="00734D90">
        <w:rPr>
          <w:rFonts w:cs="Times New Roman"/>
          <w:sz w:val="28"/>
          <w:szCs w:val="28"/>
        </w:rPr>
        <w:t xml:space="preserve"> размещено 5 400 ед. информационного материала.</w:t>
      </w:r>
    </w:p>
    <w:p w:rsidR="00B73382" w:rsidRPr="00734D90" w:rsidRDefault="00B73382" w:rsidP="00381E92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lastRenderedPageBreak/>
        <w:t>В мае 2016 года проводил</w:t>
      </w:r>
      <w:r w:rsidR="00954AF9">
        <w:rPr>
          <w:rFonts w:cs="Times New Roman"/>
          <w:sz w:val="28"/>
          <w:szCs w:val="28"/>
        </w:rPr>
        <w:t>о</w:t>
      </w:r>
      <w:r w:rsidRPr="00734D90">
        <w:rPr>
          <w:rFonts w:cs="Times New Roman"/>
          <w:sz w:val="28"/>
          <w:szCs w:val="28"/>
        </w:rPr>
        <w:t>сь устройство минерализования полос в населенных пунктах с учетом противопожарных разрывов от объектов до лесного массива: д. Завожик, д. Фоминка, д. Лябов</w:t>
      </w:r>
      <w:r w:rsidR="00511525" w:rsidRPr="00734D90">
        <w:rPr>
          <w:rFonts w:cs="Times New Roman"/>
          <w:sz w:val="28"/>
          <w:szCs w:val="28"/>
        </w:rPr>
        <w:t xml:space="preserve">о, д. Ярино, д. Горы,  </w:t>
      </w:r>
      <w:r w:rsidRPr="00734D90">
        <w:rPr>
          <w:rFonts w:cs="Times New Roman"/>
          <w:sz w:val="28"/>
          <w:szCs w:val="28"/>
        </w:rPr>
        <w:t>д. Тюсь.</w:t>
      </w:r>
    </w:p>
    <w:p w:rsidR="00B73382" w:rsidRPr="008930DE" w:rsidRDefault="00B73382" w:rsidP="00381E92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930DE">
        <w:rPr>
          <w:rFonts w:cs="Times New Roman"/>
          <w:color w:val="auto"/>
          <w:sz w:val="28"/>
          <w:szCs w:val="28"/>
        </w:rPr>
        <w:t xml:space="preserve">Проводилась проверка наружных источников противопожарного водоснабжения, приобретено 3 пожарных гидранта </w:t>
      </w:r>
      <w:r w:rsidR="00754D49" w:rsidRPr="008930DE">
        <w:rPr>
          <w:rFonts w:cs="Times New Roman"/>
          <w:color w:val="auto"/>
          <w:sz w:val="28"/>
          <w:szCs w:val="28"/>
        </w:rPr>
        <w:t xml:space="preserve">и установлены </w:t>
      </w:r>
      <w:r w:rsidRPr="008930DE">
        <w:rPr>
          <w:rFonts w:cs="Times New Roman"/>
          <w:color w:val="auto"/>
          <w:sz w:val="28"/>
          <w:szCs w:val="28"/>
        </w:rPr>
        <w:t xml:space="preserve">по </w:t>
      </w:r>
      <w:r w:rsidR="00754D49" w:rsidRPr="008930DE">
        <w:rPr>
          <w:rFonts w:cs="Times New Roman"/>
          <w:color w:val="auto"/>
          <w:sz w:val="28"/>
          <w:szCs w:val="28"/>
        </w:rPr>
        <w:br/>
      </w:r>
      <w:r w:rsidRPr="008930DE">
        <w:rPr>
          <w:rFonts w:cs="Times New Roman"/>
          <w:color w:val="auto"/>
          <w:sz w:val="28"/>
          <w:szCs w:val="28"/>
        </w:rPr>
        <w:t>ул. Малышева</w:t>
      </w:r>
      <w:r w:rsidR="00754D49" w:rsidRPr="008930DE">
        <w:rPr>
          <w:rFonts w:cs="Times New Roman"/>
          <w:color w:val="auto"/>
          <w:sz w:val="28"/>
          <w:szCs w:val="28"/>
        </w:rPr>
        <w:t>.</w:t>
      </w:r>
    </w:p>
    <w:p w:rsidR="00B73382" w:rsidRPr="00734D90" w:rsidRDefault="00B73382" w:rsidP="00381E92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Установлены вешки в д. Лябово.</w:t>
      </w:r>
    </w:p>
    <w:p w:rsidR="00B73382" w:rsidRPr="00734D90" w:rsidRDefault="00B73382" w:rsidP="00381E92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Изготовлен и размещен информационный баннер по пожарной безопасности.</w:t>
      </w:r>
    </w:p>
    <w:p w:rsidR="00B73382" w:rsidRPr="00734D90" w:rsidRDefault="00B73382" w:rsidP="00381E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D90">
        <w:rPr>
          <w:rFonts w:ascii="Times New Roman" w:hAnsi="Times New Roman"/>
          <w:sz w:val="28"/>
          <w:szCs w:val="28"/>
        </w:rPr>
        <w:t>Результаты хода выполнения мероприятий подпрограммы «Переселение граждан из аварийного жилья» в свете достижения поставленных задач.</w:t>
      </w:r>
    </w:p>
    <w:p w:rsidR="00511525" w:rsidRPr="00734D90" w:rsidRDefault="00511525" w:rsidP="00381E92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>Программа рассчитана на четыре года. Всего планируется расселить 21 аварийный дом, переселив 449 человек. Общая потребность в финансировании 188 263 071,71 руб., в том числе за счет федерального бюджета – 88 423 752,11 руб., краевого бюджета – 67 514 407,43 руб., местного бюджета – 32 324 912</w:t>
      </w:r>
      <w:r w:rsidR="005F4013">
        <w:rPr>
          <w:sz w:val="28"/>
          <w:szCs w:val="28"/>
        </w:rPr>
        <w:t>,17 руб.</w:t>
      </w:r>
    </w:p>
    <w:p w:rsidR="00511525" w:rsidRPr="00734D90" w:rsidRDefault="00511525" w:rsidP="00381E92">
      <w:pPr>
        <w:ind w:firstLine="709"/>
        <w:jc w:val="both"/>
        <w:rPr>
          <w:sz w:val="28"/>
          <w:szCs w:val="28"/>
        </w:rPr>
      </w:pPr>
      <w:r w:rsidRPr="00734D90">
        <w:rPr>
          <w:sz w:val="28"/>
          <w:szCs w:val="28"/>
        </w:rPr>
        <w:t xml:space="preserve">Общая расселяемая площадь аварийных многоквартирных домов на 2016 год составляет </w:t>
      </w:r>
      <w:r w:rsidR="001B4332" w:rsidRPr="00734D90">
        <w:rPr>
          <w:sz w:val="28"/>
          <w:szCs w:val="28"/>
        </w:rPr>
        <w:t>2465.0</w:t>
      </w:r>
      <w:r w:rsidRPr="00734D90">
        <w:rPr>
          <w:sz w:val="28"/>
          <w:szCs w:val="28"/>
        </w:rPr>
        <w:t xml:space="preserve"> кв.м. В 201</w:t>
      </w:r>
      <w:r w:rsidR="00BA2F89" w:rsidRPr="00734D90">
        <w:rPr>
          <w:sz w:val="28"/>
          <w:szCs w:val="28"/>
        </w:rPr>
        <w:t>5</w:t>
      </w:r>
      <w:r w:rsidRPr="00734D90">
        <w:rPr>
          <w:sz w:val="28"/>
          <w:szCs w:val="28"/>
        </w:rPr>
        <w:t>-201</w:t>
      </w:r>
      <w:r w:rsidR="001B4332" w:rsidRPr="00734D90">
        <w:rPr>
          <w:sz w:val="28"/>
          <w:szCs w:val="28"/>
        </w:rPr>
        <w:t>6</w:t>
      </w:r>
      <w:r w:rsidRPr="00734D90">
        <w:rPr>
          <w:sz w:val="28"/>
          <w:szCs w:val="28"/>
        </w:rPr>
        <w:t xml:space="preserve"> гг. планируется расселить 4 аварийных дома по адресам: г. Добрянка, ул. </w:t>
      </w:r>
      <w:r w:rsidR="001B4332" w:rsidRPr="00734D90">
        <w:rPr>
          <w:sz w:val="28"/>
          <w:szCs w:val="28"/>
        </w:rPr>
        <w:t>Леонова</w:t>
      </w:r>
      <w:r w:rsidRPr="00734D90">
        <w:rPr>
          <w:sz w:val="28"/>
          <w:szCs w:val="28"/>
        </w:rPr>
        <w:t>,</w:t>
      </w:r>
      <w:r w:rsidR="00381E92">
        <w:rPr>
          <w:sz w:val="28"/>
          <w:szCs w:val="28"/>
        </w:rPr>
        <w:t xml:space="preserve"> д. 8, 20, 22, 26; </w:t>
      </w:r>
      <w:r w:rsidRPr="00734D90">
        <w:rPr>
          <w:sz w:val="28"/>
          <w:szCs w:val="28"/>
        </w:rPr>
        <w:t>ул. </w:t>
      </w:r>
      <w:r w:rsidR="001B4332" w:rsidRPr="00734D90">
        <w:rPr>
          <w:sz w:val="28"/>
          <w:szCs w:val="28"/>
        </w:rPr>
        <w:t>Дружбы</w:t>
      </w:r>
      <w:r w:rsidRPr="00734D90">
        <w:rPr>
          <w:sz w:val="28"/>
          <w:szCs w:val="28"/>
        </w:rPr>
        <w:t>,</w:t>
      </w:r>
      <w:r w:rsidR="00381E92">
        <w:rPr>
          <w:sz w:val="28"/>
          <w:szCs w:val="28"/>
        </w:rPr>
        <w:t xml:space="preserve"> д. 2, 2а;</w:t>
      </w:r>
      <w:r w:rsidRPr="00734D90">
        <w:rPr>
          <w:sz w:val="28"/>
          <w:szCs w:val="28"/>
        </w:rPr>
        <w:t xml:space="preserve"> ул. </w:t>
      </w:r>
      <w:r w:rsidR="00381E92">
        <w:rPr>
          <w:sz w:val="28"/>
          <w:szCs w:val="28"/>
        </w:rPr>
        <w:t>Ком</w:t>
      </w:r>
      <w:r w:rsidR="001B4332" w:rsidRPr="00734D90">
        <w:rPr>
          <w:sz w:val="28"/>
          <w:szCs w:val="28"/>
        </w:rPr>
        <w:t>сомольская</w:t>
      </w:r>
      <w:r w:rsidRPr="00734D90">
        <w:rPr>
          <w:sz w:val="28"/>
          <w:szCs w:val="28"/>
        </w:rPr>
        <w:t>,</w:t>
      </w:r>
      <w:r w:rsidR="001B4332" w:rsidRPr="00734D90">
        <w:rPr>
          <w:sz w:val="28"/>
          <w:szCs w:val="28"/>
        </w:rPr>
        <w:t xml:space="preserve"> д. 12, 14</w:t>
      </w:r>
      <w:r w:rsidRPr="00734D90">
        <w:rPr>
          <w:sz w:val="28"/>
          <w:szCs w:val="28"/>
        </w:rPr>
        <w:t>. В бюджете 201</w:t>
      </w:r>
      <w:r w:rsidR="001B4332" w:rsidRPr="00734D90">
        <w:rPr>
          <w:sz w:val="28"/>
          <w:szCs w:val="28"/>
        </w:rPr>
        <w:t>6</w:t>
      </w:r>
      <w:r w:rsidRPr="00734D90">
        <w:rPr>
          <w:sz w:val="28"/>
          <w:szCs w:val="28"/>
        </w:rPr>
        <w:t xml:space="preserve"> года на реализацию программы были запланированы средства размере </w:t>
      </w:r>
      <w:r w:rsidR="001B4332" w:rsidRPr="00734D90">
        <w:rPr>
          <w:sz w:val="28"/>
          <w:szCs w:val="28"/>
        </w:rPr>
        <w:t>90 482 755.00</w:t>
      </w:r>
      <w:r w:rsidRPr="00734D90">
        <w:rPr>
          <w:sz w:val="28"/>
          <w:szCs w:val="28"/>
        </w:rPr>
        <w:t xml:space="preserve"> руб., в том числе за счет средств федерального бюджета – </w:t>
      </w:r>
      <w:r w:rsidR="001B4332" w:rsidRPr="00734D90">
        <w:rPr>
          <w:sz w:val="28"/>
          <w:szCs w:val="28"/>
        </w:rPr>
        <w:t>46 846 267.51</w:t>
      </w:r>
      <w:r w:rsidRPr="00734D90">
        <w:rPr>
          <w:sz w:val="28"/>
          <w:szCs w:val="28"/>
        </w:rPr>
        <w:t xml:space="preserve"> руб., краевого бюджета –</w:t>
      </w:r>
      <w:r w:rsidR="001B4332" w:rsidRPr="00734D90">
        <w:rPr>
          <w:sz w:val="28"/>
          <w:szCs w:val="28"/>
        </w:rPr>
        <w:t xml:space="preserve"> 27 802 005.36</w:t>
      </w:r>
      <w:r w:rsidRPr="00734D90">
        <w:rPr>
          <w:sz w:val="28"/>
          <w:szCs w:val="28"/>
        </w:rPr>
        <w:t xml:space="preserve"> руб., местного бюджета – </w:t>
      </w:r>
      <w:r w:rsidR="001B4332" w:rsidRPr="00734D90">
        <w:rPr>
          <w:sz w:val="28"/>
          <w:szCs w:val="28"/>
        </w:rPr>
        <w:t>15</w:t>
      </w:r>
      <w:r w:rsidR="001B4332" w:rsidRPr="00734D90">
        <w:rPr>
          <w:sz w:val="28"/>
          <w:szCs w:val="28"/>
          <w:lang w:val="en-US"/>
        </w:rPr>
        <w:t> </w:t>
      </w:r>
      <w:r w:rsidR="001B4332" w:rsidRPr="00734D90">
        <w:rPr>
          <w:sz w:val="28"/>
          <w:szCs w:val="28"/>
        </w:rPr>
        <w:t>834</w:t>
      </w:r>
      <w:r w:rsidR="001B4332" w:rsidRPr="00734D90">
        <w:rPr>
          <w:sz w:val="28"/>
          <w:szCs w:val="28"/>
          <w:lang w:val="en-US"/>
        </w:rPr>
        <w:t> </w:t>
      </w:r>
      <w:r w:rsidR="001B4332" w:rsidRPr="00734D90">
        <w:rPr>
          <w:sz w:val="28"/>
          <w:szCs w:val="28"/>
        </w:rPr>
        <w:t>482.13</w:t>
      </w:r>
      <w:r w:rsidRPr="00734D90">
        <w:rPr>
          <w:sz w:val="28"/>
          <w:szCs w:val="28"/>
        </w:rPr>
        <w:t xml:space="preserve"> руб.</w:t>
      </w:r>
    </w:p>
    <w:p w:rsidR="00B73382" w:rsidRPr="00734D90" w:rsidRDefault="00381E92" w:rsidP="00381E9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марте 2016 года приобретено </w:t>
      </w:r>
      <w:r w:rsidR="00B73382" w:rsidRPr="00734D90">
        <w:rPr>
          <w:rFonts w:cs="Times New Roman"/>
          <w:sz w:val="28"/>
          <w:szCs w:val="28"/>
        </w:rPr>
        <w:t>жилое помещение в многоквартирном доме для переселения граждан из аварийного жилищного фонда, общей площадью 46,0 кв. м.</w:t>
      </w:r>
    </w:p>
    <w:p w:rsidR="00B73382" w:rsidRPr="00734D90" w:rsidRDefault="00B73382" w:rsidP="00381E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D90">
        <w:rPr>
          <w:rFonts w:ascii="Times New Roman" w:hAnsi="Times New Roman"/>
          <w:sz w:val="28"/>
          <w:szCs w:val="28"/>
        </w:rPr>
        <w:t xml:space="preserve">В июне 2016 года жители аварийных домов переехали в новый 3-х этажный жилой дом, расположенный по адресу: </w:t>
      </w:r>
      <w:r w:rsidR="00DB35BC">
        <w:rPr>
          <w:rFonts w:ascii="Times New Roman" w:hAnsi="Times New Roman"/>
          <w:sz w:val="28"/>
          <w:szCs w:val="28"/>
        </w:rPr>
        <w:t xml:space="preserve">г. Добрянка, </w:t>
      </w:r>
      <w:r w:rsidRPr="00734D90">
        <w:rPr>
          <w:rFonts w:ascii="Times New Roman" w:hAnsi="Times New Roman"/>
          <w:sz w:val="28"/>
          <w:szCs w:val="28"/>
        </w:rPr>
        <w:t>ул. Маяковского, д. 3, общей площадью 1374,6 кв.м. и количеством квартир – 40.</w:t>
      </w:r>
    </w:p>
    <w:p w:rsidR="00B73382" w:rsidRPr="00734D90" w:rsidRDefault="00B73382" w:rsidP="00381E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D90">
        <w:rPr>
          <w:rFonts w:ascii="Times New Roman" w:hAnsi="Times New Roman"/>
          <w:sz w:val="28"/>
          <w:szCs w:val="28"/>
        </w:rPr>
        <w:t>04.12.2015 года по итогам электронного аукци</w:t>
      </w:r>
      <w:r w:rsidR="00DB35BC">
        <w:rPr>
          <w:rFonts w:ascii="Times New Roman" w:hAnsi="Times New Roman"/>
          <w:sz w:val="28"/>
          <w:szCs w:val="28"/>
        </w:rPr>
        <w:t xml:space="preserve">она был заключен контракт № 39 </w:t>
      </w:r>
      <w:r w:rsidRPr="00734D90">
        <w:rPr>
          <w:rFonts w:ascii="Times New Roman" w:hAnsi="Times New Roman"/>
          <w:sz w:val="28"/>
          <w:szCs w:val="28"/>
        </w:rPr>
        <w:t>с ООО «УралПрофСтой» на выпо</w:t>
      </w:r>
      <w:r w:rsidR="00DB35BC">
        <w:rPr>
          <w:rFonts w:ascii="Times New Roman" w:hAnsi="Times New Roman"/>
          <w:sz w:val="28"/>
          <w:szCs w:val="28"/>
        </w:rPr>
        <w:t xml:space="preserve">лнение работ по вышеуказанному </w:t>
      </w:r>
      <w:r w:rsidRPr="00734D90">
        <w:rPr>
          <w:rFonts w:ascii="Times New Roman" w:hAnsi="Times New Roman"/>
          <w:sz w:val="28"/>
          <w:szCs w:val="28"/>
        </w:rPr>
        <w:t>адресу. Цена контракта составила 10 978,37688 тыс. рублей. Срок выполнения работ по данному контракту не позднее 01.10.2016 года.</w:t>
      </w:r>
    </w:p>
    <w:p w:rsidR="00B73382" w:rsidRPr="00734D90" w:rsidRDefault="00B73382" w:rsidP="00381E92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В связи с неисполнением Подрядчиком своих обязательств</w:t>
      </w:r>
      <w:r w:rsidR="00580558">
        <w:rPr>
          <w:rFonts w:cs="Times New Roman"/>
          <w:sz w:val="28"/>
          <w:szCs w:val="28"/>
        </w:rPr>
        <w:t xml:space="preserve">, предусмотренных  контрактом, </w:t>
      </w:r>
      <w:r w:rsidRPr="00734D90">
        <w:rPr>
          <w:rFonts w:cs="Times New Roman"/>
          <w:sz w:val="28"/>
          <w:szCs w:val="28"/>
        </w:rPr>
        <w:t xml:space="preserve">по соглашению сторон  30.09.2016  контракт расторгнут. Администрацией Добрянского городского поселения выставлена претензия о взыскании неустойки в связи  с просрочкой исполнения обязательств по контракту. </w:t>
      </w:r>
    </w:p>
    <w:p w:rsidR="00B73382" w:rsidRPr="00734D90" w:rsidRDefault="00B73382" w:rsidP="00381E92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 xml:space="preserve">03.11.2016 года объявлен электронный аукцион на приобретение 8 жилых помещений в многоквартирном доме для переселения граждан из </w:t>
      </w:r>
      <w:r w:rsidRPr="00734D90">
        <w:rPr>
          <w:rFonts w:cs="Times New Roman"/>
          <w:sz w:val="28"/>
          <w:szCs w:val="28"/>
        </w:rPr>
        <w:lastRenderedPageBreak/>
        <w:t>аварийного жилого фонда. К</w:t>
      </w:r>
      <w:r w:rsidR="00433FAC">
        <w:rPr>
          <w:rFonts w:cs="Times New Roman"/>
          <w:sz w:val="28"/>
          <w:szCs w:val="28"/>
        </w:rPr>
        <w:t>онкурс признан несостоявшимся в</w:t>
      </w:r>
      <w:r w:rsidRPr="00734D90">
        <w:rPr>
          <w:rFonts w:cs="Times New Roman"/>
          <w:sz w:val="28"/>
          <w:szCs w:val="28"/>
        </w:rPr>
        <w:t>виду отсутствия заявок.</w:t>
      </w:r>
    </w:p>
    <w:p w:rsidR="00B73382" w:rsidRPr="00734D90" w:rsidRDefault="00B73382" w:rsidP="00381E92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18.09.2015 года был заключен муниципальный контракт № 29 с ООО «УралПрофСтой»  на строительство жилого дома блокированной застройки в г. Добрянка, на сумму 4 084,01014 тыс. рублей, общей площадью 119,2 кв. м и количеством квартир – 4. Срок выполнения работ не позднее 01 сентября 2016 года.</w:t>
      </w:r>
    </w:p>
    <w:p w:rsidR="00B73382" w:rsidRPr="00734D90" w:rsidRDefault="00B73382" w:rsidP="00381E92">
      <w:pPr>
        <w:ind w:firstLine="708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 xml:space="preserve">В связи с неисполнением своих обязательств контракт № 29 с ООО «УралПрофСтой»  по соглашению сторон  24.08.2016 расторгнут. Администрацией Добрянского городского поселения выставлена претензия о взыскании неустойки в связи  с просрочкой исполнения обязательств по контракту. </w:t>
      </w:r>
    </w:p>
    <w:p w:rsidR="00F47699" w:rsidRDefault="00B73382" w:rsidP="00381E92">
      <w:pPr>
        <w:ind w:firstLine="708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23</w:t>
      </w:r>
      <w:r w:rsidR="00F47699">
        <w:rPr>
          <w:rFonts w:cs="Times New Roman"/>
          <w:sz w:val="28"/>
          <w:szCs w:val="28"/>
        </w:rPr>
        <w:t>.09.</w:t>
      </w:r>
      <w:r w:rsidRPr="00734D90">
        <w:rPr>
          <w:rFonts w:cs="Times New Roman"/>
          <w:sz w:val="28"/>
          <w:szCs w:val="28"/>
        </w:rPr>
        <w:t>2016 года объявлен электронный аукцион на приобретение жилых помещений у лиц</w:t>
      </w:r>
      <w:r w:rsidR="00B62A22">
        <w:rPr>
          <w:rFonts w:cs="Times New Roman"/>
          <w:sz w:val="28"/>
          <w:szCs w:val="28"/>
        </w:rPr>
        <w:t>,</w:t>
      </w:r>
      <w:r w:rsidRPr="00734D90">
        <w:rPr>
          <w:rFonts w:cs="Times New Roman"/>
          <w:sz w:val="28"/>
          <w:szCs w:val="28"/>
        </w:rPr>
        <w:t xml:space="preserve"> не являющи</w:t>
      </w:r>
      <w:r w:rsidR="00B62A22">
        <w:rPr>
          <w:rFonts w:cs="Times New Roman"/>
          <w:sz w:val="28"/>
          <w:szCs w:val="28"/>
        </w:rPr>
        <w:t>хся застройщиками</w:t>
      </w:r>
      <w:r w:rsidRPr="00734D90">
        <w:rPr>
          <w:rFonts w:cs="Times New Roman"/>
          <w:sz w:val="28"/>
          <w:szCs w:val="28"/>
        </w:rPr>
        <w:t xml:space="preserve"> (вто</w:t>
      </w:r>
      <w:r w:rsidR="00B62A22">
        <w:rPr>
          <w:rFonts w:cs="Times New Roman"/>
          <w:sz w:val="28"/>
          <w:szCs w:val="28"/>
        </w:rPr>
        <w:t xml:space="preserve">ричный рынок), </w:t>
      </w:r>
      <w:r w:rsidRPr="00734D90">
        <w:rPr>
          <w:rFonts w:cs="Times New Roman"/>
          <w:sz w:val="28"/>
          <w:szCs w:val="28"/>
        </w:rPr>
        <w:t>на 4 жилых помещения, площадью 119,2 кв.м. Аукцион не состоялся из-за отсутствия заявок.</w:t>
      </w:r>
    </w:p>
    <w:p w:rsidR="00B73382" w:rsidRPr="00734D90" w:rsidRDefault="00B73382" w:rsidP="00381E92">
      <w:pPr>
        <w:ind w:firstLine="708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03.11.2016 года повторно объявлен электронный аукцион на приобретение 4 жилых помещений. Конкурс признан несостоявшимся.</w:t>
      </w:r>
    </w:p>
    <w:p w:rsidR="00B73382" w:rsidRPr="00734D90" w:rsidRDefault="00B73382" w:rsidP="00381E92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05.12.2016 года повторно объявлен электронный аукцион на приобретение 12 жилых помещений. Конкурс признан несостоявшимся.</w:t>
      </w:r>
    </w:p>
    <w:p w:rsidR="00B73382" w:rsidRPr="00734D90" w:rsidRDefault="00B73382" w:rsidP="00381E92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19.12.2016 года повторно объявлен электронный аукцион на приобретение 12 жилых помещений. Конкурс признан несостоявшимся.</w:t>
      </w:r>
    </w:p>
    <w:p w:rsidR="00F47699" w:rsidRDefault="00B73382" w:rsidP="00381E92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15</w:t>
      </w:r>
      <w:r w:rsidR="00F47699">
        <w:rPr>
          <w:rFonts w:cs="Times New Roman"/>
          <w:sz w:val="28"/>
          <w:szCs w:val="28"/>
        </w:rPr>
        <w:t>.06.</w:t>
      </w:r>
      <w:r w:rsidRPr="00734D90">
        <w:rPr>
          <w:rFonts w:cs="Times New Roman"/>
          <w:sz w:val="28"/>
          <w:szCs w:val="28"/>
        </w:rPr>
        <w:t>2016 года объявлен электронный аукцион по разработке проектно-сметной документации и рабочей докуме</w:t>
      </w:r>
      <w:r w:rsidR="00A503FA">
        <w:rPr>
          <w:rFonts w:cs="Times New Roman"/>
          <w:sz w:val="28"/>
          <w:szCs w:val="28"/>
        </w:rPr>
        <w:t>нтации на строительство объекта</w:t>
      </w:r>
      <w:r w:rsidRPr="00734D90">
        <w:rPr>
          <w:rFonts w:cs="Times New Roman"/>
          <w:sz w:val="28"/>
          <w:szCs w:val="28"/>
        </w:rPr>
        <w:t xml:space="preserve"> «Пятиэтажный многоквартирный жилой дом по адресу: Пермский край г. Добрянка, ул. Трудовые резервы, д. 3</w:t>
      </w:r>
      <w:r w:rsidR="00A503FA">
        <w:rPr>
          <w:rFonts w:cs="Times New Roman"/>
          <w:sz w:val="28"/>
          <w:szCs w:val="28"/>
        </w:rPr>
        <w:t>»</w:t>
      </w:r>
      <w:r w:rsidRPr="00734D90">
        <w:rPr>
          <w:rFonts w:cs="Times New Roman"/>
          <w:sz w:val="28"/>
          <w:szCs w:val="28"/>
        </w:rPr>
        <w:t xml:space="preserve">. </w:t>
      </w:r>
    </w:p>
    <w:p w:rsidR="00B73382" w:rsidRPr="00734D90" w:rsidRDefault="00B73382" w:rsidP="00381E92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22.07.2016 года по  результатам электронного аукциона заключен муниципальный контракт с ООО «ПрофПроект» на выполнение инженерных изысканий, разработке проектно-сметной документации и рабочей докуме</w:t>
      </w:r>
      <w:r w:rsidR="00A503FA">
        <w:rPr>
          <w:rFonts w:cs="Times New Roman"/>
          <w:sz w:val="28"/>
          <w:szCs w:val="28"/>
        </w:rPr>
        <w:t>нтации на строительство объекта</w:t>
      </w:r>
      <w:r w:rsidRPr="00734D90">
        <w:rPr>
          <w:rFonts w:cs="Times New Roman"/>
          <w:sz w:val="28"/>
          <w:szCs w:val="28"/>
        </w:rPr>
        <w:t xml:space="preserve"> «Пятиэтажный многоквартирный жилой дом по адресу: Пермский край г. Добрянка, ул. Трудовые резервы, д. 3, для переселения граждан из аварийного жилищного фонда по этапам 2016-2017 гг.</w:t>
      </w:r>
      <w:r w:rsidR="00A503FA">
        <w:rPr>
          <w:rFonts w:cs="Times New Roman"/>
          <w:sz w:val="28"/>
          <w:szCs w:val="28"/>
        </w:rPr>
        <w:t>».</w:t>
      </w:r>
    </w:p>
    <w:p w:rsidR="00F47699" w:rsidRDefault="00B73382" w:rsidP="00381E92">
      <w:pPr>
        <w:ind w:firstLine="708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В связи с неисполнением своих обязательств контракт № 20 от 22.07.2016 г. с ООО «ПрофПроект»  по соглашению сторон  28.09.2016 расторгнут.</w:t>
      </w:r>
    </w:p>
    <w:p w:rsidR="00F47699" w:rsidRDefault="00B73382" w:rsidP="00381E92">
      <w:pPr>
        <w:ind w:firstLine="708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Согласно Муниципальной адресной программе по переселению граждан из аварийного жилого фонда по этапам 2016-2017 г., переселению подлежит 93 жилых помещения.</w:t>
      </w:r>
    </w:p>
    <w:p w:rsidR="00B73382" w:rsidRPr="00734D90" w:rsidRDefault="00B73382" w:rsidP="00381E92">
      <w:pPr>
        <w:ind w:firstLine="708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2016 год – 64 жилых помещени</w:t>
      </w:r>
      <w:r w:rsidR="00F47699">
        <w:rPr>
          <w:rFonts w:cs="Times New Roman"/>
          <w:sz w:val="28"/>
          <w:szCs w:val="28"/>
        </w:rPr>
        <w:t>я</w:t>
      </w:r>
      <w:r w:rsidRPr="00734D90">
        <w:rPr>
          <w:rFonts w:cs="Times New Roman"/>
          <w:sz w:val="28"/>
          <w:szCs w:val="28"/>
        </w:rPr>
        <w:t xml:space="preserve"> (из которых 62 квартиры - приобретение и 2 квартиры путем выкупа).</w:t>
      </w:r>
    </w:p>
    <w:p w:rsidR="00F47699" w:rsidRDefault="00B73382" w:rsidP="00381E92">
      <w:pPr>
        <w:ind w:firstLine="708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2017 год – 29 жилых помещени</w:t>
      </w:r>
      <w:r w:rsidR="00F47699">
        <w:rPr>
          <w:rFonts w:cs="Times New Roman"/>
          <w:sz w:val="28"/>
          <w:szCs w:val="28"/>
        </w:rPr>
        <w:t>я</w:t>
      </w:r>
      <w:r w:rsidR="00A503FA">
        <w:rPr>
          <w:rFonts w:cs="Times New Roman"/>
          <w:sz w:val="28"/>
          <w:szCs w:val="28"/>
        </w:rPr>
        <w:t xml:space="preserve"> (из которых 28 квартир</w:t>
      </w:r>
      <w:r w:rsidR="00C135AF">
        <w:rPr>
          <w:rFonts w:cs="Times New Roman"/>
          <w:sz w:val="28"/>
          <w:szCs w:val="28"/>
        </w:rPr>
        <w:t xml:space="preserve"> - приобретение и 1 квартира</w:t>
      </w:r>
      <w:r w:rsidRPr="00734D90">
        <w:rPr>
          <w:rFonts w:cs="Times New Roman"/>
          <w:sz w:val="28"/>
          <w:szCs w:val="28"/>
        </w:rPr>
        <w:t xml:space="preserve"> путем выкупа).</w:t>
      </w:r>
    </w:p>
    <w:p w:rsidR="00B73382" w:rsidRPr="00734D90" w:rsidRDefault="00B73382" w:rsidP="00F47699">
      <w:pPr>
        <w:ind w:firstLine="708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lastRenderedPageBreak/>
        <w:t>В целом по этапу 2016-2017 гг. – 93 жилых п</w:t>
      </w:r>
      <w:r w:rsidR="00A503FA">
        <w:rPr>
          <w:rFonts w:cs="Times New Roman"/>
          <w:sz w:val="28"/>
          <w:szCs w:val="28"/>
        </w:rPr>
        <w:t>омещения (из которых 90 квартир</w:t>
      </w:r>
      <w:r w:rsidRPr="00734D90">
        <w:rPr>
          <w:rFonts w:cs="Times New Roman"/>
          <w:sz w:val="28"/>
          <w:szCs w:val="28"/>
        </w:rPr>
        <w:t xml:space="preserve"> - приобретение и 3 квартиры путем выкупа).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26.12.2016 года по  результатам электронного аукциона заключен муниципальный контракт № 24 на приобретение жилых помещений (12 квартир, общей площадью не менее 546,60 кв. м) с ООО «Технология». Цена контракта составляет 19 829,1 тыс. рублей.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Срок передачи жилых</w:t>
      </w:r>
      <w:r w:rsidR="00C3176F">
        <w:rPr>
          <w:sz w:val="28"/>
          <w:szCs w:val="28"/>
        </w:rPr>
        <w:t xml:space="preserve"> помещений согласно действующему</w:t>
      </w:r>
      <w:r w:rsidRPr="00F47699">
        <w:rPr>
          <w:sz w:val="28"/>
          <w:szCs w:val="28"/>
        </w:rPr>
        <w:t xml:space="preserve"> муниципально</w:t>
      </w:r>
      <w:r w:rsidR="00C3176F">
        <w:rPr>
          <w:sz w:val="28"/>
          <w:szCs w:val="28"/>
        </w:rPr>
        <w:t>му контракту</w:t>
      </w:r>
      <w:r w:rsidRPr="00F47699">
        <w:rPr>
          <w:sz w:val="28"/>
          <w:szCs w:val="28"/>
        </w:rPr>
        <w:t xml:space="preserve"> 01.08.2017 года.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29.12.2016 года произведена частичная оплата в размере – 7 844,1 тыс. рублей, которая составляет 39,5% от цены контракта.</w:t>
      </w:r>
    </w:p>
    <w:p w:rsidR="00B73382" w:rsidRPr="00F47699" w:rsidRDefault="00B73382" w:rsidP="00F47699">
      <w:pPr>
        <w:ind w:firstLine="708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26.12.2016 года по  результатам электронного аукциона заключен муниципальный контракт № 25 на приобретение жилых помещений (15 квартир, общей площадью не менее 537,90 кв. м) с ООО «Технология». Цена контракта составляет 19 513,5 тыс. рублей.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Срок передачи жилых</w:t>
      </w:r>
      <w:r w:rsidR="000C1D5D">
        <w:rPr>
          <w:sz w:val="28"/>
          <w:szCs w:val="28"/>
        </w:rPr>
        <w:t xml:space="preserve"> помещений согласно действующему муниципальному контракту</w:t>
      </w:r>
      <w:r w:rsidRPr="00F47699">
        <w:rPr>
          <w:sz w:val="28"/>
          <w:szCs w:val="28"/>
        </w:rPr>
        <w:t xml:space="preserve"> 01.08.2017 года.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29.12.2016 года произведена частичная оплата в размере – 5 854,1 тыс. рублей, которая составляет 30 % от цены контракта.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26.12.2016 года по  результатам электронного аукциона заключен муниципальный контракт № 26 на приобретение жилых помещений (18 квартир, общей площадью не менее 549,40 кв. м) с ООО «Технология». Цена контракта составляет 19 930,7 тыс. рублей.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Срок передачи жилых помещений</w:t>
      </w:r>
      <w:r w:rsidR="00F47699">
        <w:rPr>
          <w:sz w:val="28"/>
          <w:szCs w:val="28"/>
        </w:rPr>
        <w:t xml:space="preserve">, </w:t>
      </w:r>
      <w:r w:rsidRPr="00F47699">
        <w:rPr>
          <w:sz w:val="28"/>
          <w:szCs w:val="28"/>
        </w:rPr>
        <w:t xml:space="preserve">согласно </w:t>
      </w:r>
      <w:r w:rsidR="000C1D5D">
        <w:rPr>
          <w:sz w:val="28"/>
          <w:szCs w:val="28"/>
        </w:rPr>
        <w:t>действующему муниципальному контракту</w:t>
      </w:r>
      <w:r w:rsidRPr="00F47699">
        <w:rPr>
          <w:sz w:val="28"/>
          <w:szCs w:val="28"/>
        </w:rPr>
        <w:t xml:space="preserve"> 01.08.2017 года.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29.12.2016 года произведена частичная оплата в размере – 10 121,2 тыс. рублей, которая составляет 50,8% от цены контракта.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26.12.2016 года по  результатам электронного аукциона заключен муниципальный контракт № 27 на приобретение жилых помещений (9 квартир, общей площадью не менее 318,10 кв. м) с ООО «Технология». Цена контракта составляет 12 310,2 тыс. рублей.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Срок передачи жилых помещений согласно действующего муниципального контракта 01.08.2017 года.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26.12.2016 года по  результатам электронного аукциона заключен муниципальный контракт № 28 на приобретение жилых помещений (11 квартир, общей площадью не менее 496,70 кв. м) с ООО «Технология». Цена контракта составляет 18 733,4 тыс. рублей.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 xml:space="preserve">Срок передачи жилых помещений согласно </w:t>
      </w:r>
      <w:r w:rsidR="000C1D5D">
        <w:rPr>
          <w:sz w:val="28"/>
          <w:szCs w:val="28"/>
        </w:rPr>
        <w:t>действующему муниципальному контракту</w:t>
      </w:r>
      <w:r w:rsidRPr="00F47699">
        <w:rPr>
          <w:sz w:val="28"/>
          <w:szCs w:val="28"/>
        </w:rPr>
        <w:t xml:space="preserve"> 01.08.2017 года.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29.12.2016 года произведена частичная оплата в размере – 4 390,3 тыс. рублей, которая составляет 23,4% от цены контракта.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26.12.2016 года по  результатам электронного аукциона заключен муниципальный контракт № 29 на приобретение жилых помещений (12 квартир, общей площадью не менее 268,40 кв. м) с ООО «Технология». Цена контракта составляет 10 386,9 тыс. рублей.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lastRenderedPageBreak/>
        <w:t>Срок передачи жилых помещений</w:t>
      </w:r>
      <w:r w:rsidR="00F47699">
        <w:rPr>
          <w:sz w:val="28"/>
          <w:szCs w:val="28"/>
        </w:rPr>
        <w:t>,</w:t>
      </w:r>
      <w:r w:rsidRPr="00F47699">
        <w:rPr>
          <w:sz w:val="28"/>
          <w:szCs w:val="28"/>
        </w:rPr>
        <w:t xml:space="preserve"> согласно </w:t>
      </w:r>
      <w:r w:rsidR="000C1D5D">
        <w:rPr>
          <w:sz w:val="28"/>
          <w:szCs w:val="28"/>
        </w:rPr>
        <w:t>действующему муниципальному контракту</w:t>
      </w:r>
      <w:r w:rsidRPr="00F47699">
        <w:rPr>
          <w:sz w:val="28"/>
          <w:szCs w:val="28"/>
        </w:rPr>
        <w:t xml:space="preserve"> 01.08.2017 года.</w:t>
      </w:r>
    </w:p>
    <w:p w:rsidR="00B73382" w:rsidRPr="00F47699" w:rsidRDefault="00B73382" w:rsidP="00F47699">
      <w:pPr>
        <w:ind w:firstLine="708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26.12.2016 года по  результатам электронного аукциона заключен муниципальный контракт № 30 на приобретение жилых помещений (13 квартир, общей площадью не менее 539,90 кв. м) с ООО «Технология». Цена контракта составляет 19 586,0 тыс. рублей.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 xml:space="preserve">Срок передачи жилых помещений согласно </w:t>
      </w:r>
      <w:r w:rsidR="000C1D5D">
        <w:rPr>
          <w:sz w:val="28"/>
          <w:szCs w:val="28"/>
        </w:rPr>
        <w:t>действующему муниципальному контракту</w:t>
      </w:r>
      <w:r w:rsidR="000C1D5D" w:rsidRPr="00F47699">
        <w:rPr>
          <w:sz w:val="28"/>
          <w:szCs w:val="28"/>
        </w:rPr>
        <w:t xml:space="preserve"> </w:t>
      </w:r>
      <w:r w:rsidRPr="00F47699">
        <w:rPr>
          <w:sz w:val="28"/>
          <w:szCs w:val="28"/>
        </w:rPr>
        <w:t>01.08.2017 года.</w:t>
      </w:r>
    </w:p>
    <w:p w:rsidR="00B73382" w:rsidRPr="00F47699" w:rsidRDefault="00B73382" w:rsidP="00F47699">
      <w:pPr>
        <w:ind w:firstLine="709"/>
        <w:jc w:val="both"/>
        <w:rPr>
          <w:sz w:val="28"/>
          <w:szCs w:val="28"/>
        </w:rPr>
      </w:pPr>
      <w:r w:rsidRPr="00F47699">
        <w:rPr>
          <w:sz w:val="28"/>
          <w:szCs w:val="28"/>
        </w:rPr>
        <w:t>29.12.2016 года произведена частичная оплата в размере – 5 875,8 тыс. рублей, которая составляет 30% от цены контракта.</w:t>
      </w:r>
    </w:p>
    <w:p w:rsidR="00B73382" w:rsidRPr="00F47699" w:rsidRDefault="00B73382" w:rsidP="00F47699">
      <w:pPr>
        <w:ind w:firstLine="708"/>
        <w:jc w:val="both"/>
        <w:rPr>
          <w:sz w:val="28"/>
          <w:szCs w:val="28"/>
        </w:rPr>
      </w:pPr>
      <w:r w:rsidRPr="00F47699">
        <w:rPr>
          <w:sz w:val="28"/>
          <w:szCs w:val="28"/>
        </w:rPr>
        <w:t xml:space="preserve">Уровень использования финансовых средств  за 2016 год  составил </w:t>
      </w:r>
      <w:r w:rsidR="00F47699">
        <w:rPr>
          <w:sz w:val="28"/>
          <w:szCs w:val="28"/>
        </w:rPr>
        <w:br/>
      </w:r>
      <w:r w:rsidRPr="00F47699">
        <w:rPr>
          <w:sz w:val="28"/>
          <w:szCs w:val="28"/>
        </w:rPr>
        <w:t>53 %.</w:t>
      </w:r>
    </w:p>
    <w:p w:rsidR="00B73382" w:rsidRPr="00734D90" w:rsidRDefault="00B73382" w:rsidP="00734D90">
      <w:pPr>
        <w:tabs>
          <w:tab w:val="left" w:pos="851"/>
        </w:tabs>
        <w:ind w:firstLine="709"/>
        <w:jc w:val="both"/>
        <w:rPr>
          <w:rFonts w:cs="Times New Roman"/>
          <w:b/>
          <w:sz w:val="28"/>
          <w:szCs w:val="28"/>
          <w:highlight w:val="yellow"/>
        </w:rPr>
      </w:pPr>
    </w:p>
    <w:p w:rsidR="00B73382" w:rsidRPr="00734D90" w:rsidRDefault="00B73382" w:rsidP="00734D90">
      <w:pPr>
        <w:tabs>
          <w:tab w:val="left" w:pos="851"/>
        </w:tabs>
        <w:ind w:firstLine="709"/>
        <w:jc w:val="both"/>
        <w:rPr>
          <w:rFonts w:cs="Times New Roman"/>
          <w:b/>
          <w:sz w:val="28"/>
          <w:szCs w:val="28"/>
        </w:rPr>
      </w:pPr>
      <w:r w:rsidRPr="00734D90">
        <w:rPr>
          <w:rFonts w:cs="Times New Roman"/>
          <w:b/>
          <w:sz w:val="28"/>
          <w:szCs w:val="28"/>
        </w:rPr>
        <w:t>7. Муниципальная программа «Обеспечение территории Добрянского городского поселения градостроительной документацией на 2015-2017 гг.»</w:t>
      </w:r>
    </w:p>
    <w:p w:rsidR="00D16994" w:rsidRPr="00734D90" w:rsidRDefault="00D16994" w:rsidP="00734D90">
      <w:pPr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На реализацию данной программы в 2016 году в бюджете Добрянского городского поселения предусмотрено 1 626,00 тыс. рублей.</w:t>
      </w:r>
    </w:p>
    <w:p w:rsidR="00D16994" w:rsidRPr="00734D90" w:rsidRDefault="00D16994" w:rsidP="00734D9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D90">
        <w:rPr>
          <w:rFonts w:ascii="Times New Roman" w:hAnsi="Times New Roman"/>
          <w:sz w:val="28"/>
          <w:szCs w:val="28"/>
        </w:rPr>
        <w:t xml:space="preserve">Уровень использования финансовых средств в 2016 году составил </w:t>
      </w:r>
      <w:r w:rsidR="001B0D19">
        <w:rPr>
          <w:rFonts w:ascii="Times New Roman" w:hAnsi="Times New Roman"/>
          <w:sz w:val="28"/>
          <w:szCs w:val="28"/>
        </w:rPr>
        <w:br/>
      </w:r>
      <w:r w:rsidRPr="00734D90">
        <w:rPr>
          <w:rFonts w:ascii="Times New Roman" w:hAnsi="Times New Roman"/>
          <w:sz w:val="28"/>
          <w:szCs w:val="28"/>
        </w:rPr>
        <w:t>100 %.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В рамках запланированных мероприятий и реализации целевых показателей, разработана и утверждена следующая градостроительная документация по планировке территории в 2016 году: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- «Проект планировки и проект межевания территории г. Добрянка в районе территории бывшего ДСК (ориентировочная площадь 50га)</w:t>
      </w:r>
      <w:r w:rsidR="000F1D51">
        <w:rPr>
          <w:rFonts w:cs="Times New Roman"/>
          <w:sz w:val="28"/>
          <w:szCs w:val="28"/>
        </w:rPr>
        <w:t>»</w:t>
      </w:r>
      <w:r w:rsidRPr="00734D90">
        <w:rPr>
          <w:rFonts w:cs="Times New Roman"/>
          <w:sz w:val="28"/>
          <w:szCs w:val="28"/>
        </w:rPr>
        <w:t>;</w:t>
      </w:r>
    </w:p>
    <w:p w:rsidR="00B73382" w:rsidRPr="00734D90" w:rsidRDefault="00B73382" w:rsidP="001B0D19">
      <w:pPr>
        <w:ind w:firstLine="708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- «Проект планировки территории и проект межевания территории объекта капитального строительства: «Улица районного значения пешеходно-транспортной категории к земельным участкам, предоставленным многодетным семьям вблизи микрорайона «Крутая гора»;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- «Проект планировки территории и проект межевания территории 3 микрорайона г. Добрянки, ограниченной улицами Победы, Советская, Энгельса</w:t>
      </w:r>
      <w:r w:rsidR="00D15305">
        <w:rPr>
          <w:rFonts w:cs="Times New Roman"/>
          <w:sz w:val="28"/>
          <w:szCs w:val="28"/>
        </w:rPr>
        <w:t>»</w:t>
      </w:r>
      <w:r w:rsidRPr="00734D90">
        <w:rPr>
          <w:rFonts w:cs="Times New Roman"/>
          <w:sz w:val="28"/>
          <w:szCs w:val="28"/>
        </w:rPr>
        <w:t>;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- «Проект планировки территории и проект межевания части территории по ул. Трудовые резервы</w:t>
      </w:r>
      <w:r w:rsidR="00134FCA">
        <w:rPr>
          <w:rFonts w:cs="Times New Roman"/>
          <w:sz w:val="28"/>
          <w:szCs w:val="28"/>
        </w:rPr>
        <w:t>,</w:t>
      </w:r>
      <w:r w:rsidRPr="00734D90">
        <w:rPr>
          <w:rFonts w:cs="Times New Roman"/>
          <w:sz w:val="28"/>
          <w:szCs w:val="28"/>
        </w:rPr>
        <w:t xml:space="preserve"> г. Добрянки</w:t>
      </w:r>
      <w:r w:rsidR="00802591">
        <w:rPr>
          <w:rFonts w:cs="Times New Roman"/>
          <w:sz w:val="28"/>
          <w:szCs w:val="28"/>
        </w:rPr>
        <w:t>»</w:t>
      </w:r>
      <w:r w:rsidRPr="00734D90">
        <w:rPr>
          <w:rFonts w:cs="Times New Roman"/>
          <w:sz w:val="28"/>
          <w:szCs w:val="28"/>
        </w:rPr>
        <w:t>;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-  «Проект планировки территории и проект межевания территории моста через реку Вож в г. Добрянка</w:t>
      </w:r>
      <w:r w:rsidR="00D15305">
        <w:rPr>
          <w:rFonts w:cs="Times New Roman"/>
          <w:sz w:val="28"/>
          <w:szCs w:val="28"/>
        </w:rPr>
        <w:t>»</w:t>
      </w:r>
      <w:r w:rsidRPr="00734D90">
        <w:rPr>
          <w:rFonts w:cs="Times New Roman"/>
          <w:sz w:val="28"/>
          <w:szCs w:val="28"/>
        </w:rPr>
        <w:t>;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- «Проект планировки территории и проект межевания территории малоэтажной жилой застройки в г. Добрянка</w:t>
      </w:r>
      <w:r w:rsidR="00D15305">
        <w:rPr>
          <w:rFonts w:cs="Times New Roman"/>
          <w:sz w:val="28"/>
          <w:szCs w:val="28"/>
        </w:rPr>
        <w:t>»</w:t>
      </w:r>
      <w:r w:rsidRPr="00734D90">
        <w:rPr>
          <w:rFonts w:cs="Times New Roman"/>
          <w:sz w:val="28"/>
          <w:szCs w:val="28"/>
        </w:rPr>
        <w:t>;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- «Проект планировки территории и проект межевания территории многоквартирной жилой застройки в г. Добрянка</w:t>
      </w:r>
      <w:r w:rsidR="00D15305">
        <w:rPr>
          <w:rFonts w:cs="Times New Roman"/>
          <w:sz w:val="28"/>
          <w:szCs w:val="28"/>
        </w:rPr>
        <w:t>»</w:t>
      </w:r>
      <w:r w:rsidRPr="00734D90">
        <w:rPr>
          <w:rFonts w:cs="Times New Roman"/>
          <w:sz w:val="28"/>
          <w:szCs w:val="28"/>
        </w:rPr>
        <w:t>;</w:t>
      </w:r>
    </w:p>
    <w:p w:rsidR="00B73382" w:rsidRPr="00734D90" w:rsidRDefault="00B73382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- «Проект межевания территорий в микрорайоне «Крутая гора» (земельные участки для многодетных семей);</w:t>
      </w:r>
    </w:p>
    <w:p w:rsidR="00B73382" w:rsidRPr="000B5463" w:rsidRDefault="00B73382" w:rsidP="000B5463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 xml:space="preserve">- </w:t>
      </w:r>
      <w:r w:rsidR="001B0D19">
        <w:rPr>
          <w:rFonts w:cs="Times New Roman"/>
          <w:sz w:val="28"/>
          <w:szCs w:val="28"/>
        </w:rPr>
        <w:t>в</w:t>
      </w:r>
      <w:r w:rsidRPr="00734D90">
        <w:rPr>
          <w:rFonts w:cs="Times New Roman"/>
          <w:sz w:val="28"/>
          <w:szCs w:val="28"/>
        </w:rPr>
        <w:t>несены изменения в Правила землепользования и застройки территории Добрянского городского поселения».</w:t>
      </w:r>
    </w:p>
    <w:p w:rsidR="00B73382" w:rsidRPr="00734D90" w:rsidRDefault="00B73382" w:rsidP="00734D90">
      <w:pPr>
        <w:tabs>
          <w:tab w:val="left" w:pos="851"/>
        </w:tabs>
        <w:ind w:firstLine="709"/>
        <w:jc w:val="both"/>
        <w:rPr>
          <w:rFonts w:cs="Times New Roman"/>
          <w:b/>
          <w:sz w:val="28"/>
          <w:szCs w:val="28"/>
        </w:rPr>
      </w:pPr>
      <w:r w:rsidRPr="00734D90">
        <w:rPr>
          <w:rFonts w:cs="Times New Roman"/>
          <w:b/>
          <w:sz w:val="28"/>
          <w:szCs w:val="28"/>
        </w:rPr>
        <w:lastRenderedPageBreak/>
        <w:t>8. Муниципальная программа «Общественное участие в развитии Добрянского городского поселения на 2015-2020 годы».</w:t>
      </w:r>
    </w:p>
    <w:p w:rsidR="00AF3399" w:rsidRPr="00734D90" w:rsidRDefault="00AF3399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 xml:space="preserve">На реализацию программных мероприятий в 2016 году запланировано 1 484,30  тыс. рублей, запланированные бюджетные средства реализованы на 100%. </w:t>
      </w:r>
    </w:p>
    <w:p w:rsidR="00AF3399" w:rsidRPr="00734D90" w:rsidRDefault="00134FCA" w:rsidP="00734D9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Подпрограмма</w:t>
      </w:r>
      <w:r w:rsidR="00AF3399" w:rsidRPr="00734D90">
        <w:rPr>
          <w:rFonts w:cs="Times New Roman"/>
          <w:sz w:val="28"/>
          <w:szCs w:val="28"/>
        </w:rPr>
        <w:t xml:space="preserve"> «Поддержка и развитие малого и среднего предпринимательства»</w:t>
      </w:r>
      <w:r>
        <w:rPr>
          <w:rFonts w:cs="Times New Roman"/>
          <w:sz w:val="28"/>
          <w:szCs w:val="28"/>
        </w:rPr>
        <w:t xml:space="preserve"> - </w:t>
      </w:r>
      <w:r w:rsidR="00AF3399" w:rsidRPr="00734D90">
        <w:rPr>
          <w:rFonts w:cs="Times New Roman"/>
          <w:sz w:val="28"/>
          <w:szCs w:val="28"/>
        </w:rPr>
        <w:t xml:space="preserve"> запланировано 50,0 тыс. рублей, реализовано 50,0 тыс. рублей</w:t>
      </w:r>
      <w:r w:rsidR="001B0D19">
        <w:rPr>
          <w:rFonts w:cs="Times New Roman"/>
          <w:sz w:val="28"/>
          <w:szCs w:val="28"/>
        </w:rPr>
        <w:t>.</w:t>
      </w:r>
    </w:p>
    <w:p w:rsidR="00B73382" w:rsidRPr="00734D90" w:rsidRDefault="00AF3399" w:rsidP="00734D90">
      <w:pPr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 xml:space="preserve">Подпрограмма  «Поддержка общественных инициатив» </w:t>
      </w:r>
      <w:r w:rsidR="00134FCA">
        <w:rPr>
          <w:rFonts w:cs="Times New Roman"/>
          <w:sz w:val="28"/>
          <w:szCs w:val="28"/>
        </w:rPr>
        <w:t xml:space="preserve">- </w:t>
      </w:r>
      <w:r w:rsidRPr="00734D90">
        <w:rPr>
          <w:rFonts w:cs="Times New Roman"/>
          <w:sz w:val="28"/>
          <w:szCs w:val="28"/>
        </w:rPr>
        <w:t>за</w:t>
      </w:r>
      <w:r w:rsidR="00134FCA">
        <w:rPr>
          <w:rFonts w:cs="Times New Roman"/>
          <w:sz w:val="28"/>
          <w:szCs w:val="28"/>
        </w:rPr>
        <w:t>планировано 1 434,30 тыс. руб.</w:t>
      </w:r>
      <w:r w:rsidRPr="00734D90">
        <w:rPr>
          <w:rFonts w:cs="Times New Roman"/>
          <w:sz w:val="28"/>
          <w:szCs w:val="28"/>
        </w:rPr>
        <w:t xml:space="preserve"> (в т.ч. 357,40 тыс. руб. средства Пермского края по конкурсу социально-культурных проектов), реализовано 1 434,30 тыс. рублей (в т.ч. 357,40 тыс. руб. средства Пермского края по конкур</w:t>
      </w:r>
      <w:r w:rsidR="001B0D19">
        <w:rPr>
          <w:rFonts w:cs="Times New Roman"/>
          <w:sz w:val="28"/>
          <w:szCs w:val="28"/>
        </w:rPr>
        <w:t>су социально-значимых проектов).</w:t>
      </w:r>
    </w:p>
    <w:p w:rsidR="00B73382" w:rsidRPr="00734D90" w:rsidRDefault="00B73382" w:rsidP="00734D90">
      <w:pPr>
        <w:tabs>
          <w:tab w:val="left" w:pos="-1260"/>
        </w:tabs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 xml:space="preserve">В течение года было организовано торжественное мероприятие в рамках проведения Дня российского предпринимательства, ежемесячно проводится поощрения председателей ТОС, проведено 1  совместное мероприятие общественных организаций, которое посетило 50 человек. Организован и </w:t>
      </w:r>
      <w:r w:rsidR="00134FCA">
        <w:rPr>
          <w:rFonts w:cs="Times New Roman"/>
          <w:sz w:val="28"/>
          <w:szCs w:val="28"/>
        </w:rPr>
        <w:t>проведен праздник «День рождения Деда Мороза», а так</w:t>
      </w:r>
      <w:r w:rsidRPr="00734D90">
        <w:rPr>
          <w:rFonts w:cs="Times New Roman"/>
          <w:sz w:val="28"/>
          <w:szCs w:val="28"/>
        </w:rPr>
        <w:t>же конкурс «Подарок Деду Морозу», в конкурсе приняли участие более 300 человек.</w:t>
      </w:r>
    </w:p>
    <w:p w:rsidR="00B73382" w:rsidRPr="00734D90" w:rsidRDefault="00B73382" w:rsidP="00734D90">
      <w:pPr>
        <w:tabs>
          <w:tab w:val="left" w:pos="-1260"/>
        </w:tabs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Осуществляется поддержка деятельност</w:t>
      </w:r>
      <w:r w:rsidR="00BA179B">
        <w:rPr>
          <w:rFonts w:cs="Times New Roman"/>
          <w:sz w:val="28"/>
          <w:szCs w:val="28"/>
        </w:rPr>
        <w:t>и ТОС</w:t>
      </w:r>
      <w:r w:rsidRPr="00734D90">
        <w:rPr>
          <w:rFonts w:cs="Times New Roman"/>
          <w:sz w:val="28"/>
          <w:szCs w:val="28"/>
        </w:rPr>
        <w:t>:</w:t>
      </w:r>
    </w:p>
    <w:p w:rsidR="00BA179B" w:rsidRDefault="00BA179B" w:rsidP="00734D90">
      <w:pPr>
        <w:tabs>
          <w:tab w:val="left" w:pos="-12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канцтоваров;</w:t>
      </w:r>
    </w:p>
    <w:p w:rsidR="00B73382" w:rsidRPr="00734D90" w:rsidRDefault="00BA179B" w:rsidP="00734D90">
      <w:pPr>
        <w:tabs>
          <w:tab w:val="left" w:pos="-12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аренда</w:t>
      </w:r>
      <w:r w:rsidR="00B73382" w:rsidRPr="00734D90">
        <w:rPr>
          <w:rFonts w:cs="Times New Roman"/>
          <w:sz w:val="28"/>
          <w:szCs w:val="28"/>
        </w:rPr>
        <w:t xml:space="preserve"> помещени</w:t>
      </w:r>
      <w:r w:rsidR="001B0D19">
        <w:rPr>
          <w:rFonts w:cs="Times New Roman"/>
          <w:sz w:val="28"/>
          <w:szCs w:val="28"/>
        </w:rPr>
        <w:t>й</w:t>
      </w:r>
      <w:r w:rsidR="00B73382" w:rsidRPr="00734D90">
        <w:rPr>
          <w:rFonts w:cs="Times New Roman"/>
          <w:sz w:val="28"/>
          <w:szCs w:val="28"/>
        </w:rPr>
        <w:t>;</w:t>
      </w:r>
    </w:p>
    <w:p w:rsidR="00B73382" w:rsidRPr="00734D90" w:rsidRDefault="00BA179B" w:rsidP="00734D90">
      <w:pPr>
        <w:tabs>
          <w:tab w:val="left" w:pos="-126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проведение мероприятия, посвященного</w:t>
      </w:r>
      <w:r w:rsidR="00B73382" w:rsidRPr="00734D90">
        <w:rPr>
          <w:rFonts w:cs="Times New Roman"/>
          <w:sz w:val="28"/>
          <w:szCs w:val="28"/>
        </w:rPr>
        <w:t xml:space="preserve"> «Дню пожилого человека», посетило 65 человек;</w:t>
      </w:r>
    </w:p>
    <w:p w:rsidR="00B73382" w:rsidRPr="00734D90" w:rsidRDefault="00B73382" w:rsidP="00734D90">
      <w:pPr>
        <w:tabs>
          <w:tab w:val="left" w:pos="-1260"/>
        </w:tabs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- проведен</w:t>
      </w:r>
      <w:r w:rsidR="00BA179B">
        <w:rPr>
          <w:rFonts w:cs="Times New Roman"/>
          <w:sz w:val="28"/>
          <w:szCs w:val="28"/>
        </w:rPr>
        <w:t>ие мероприятия, посвященного</w:t>
      </w:r>
      <w:r w:rsidRPr="00734D90">
        <w:rPr>
          <w:rFonts w:cs="Times New Roman"/>
          <w:sz w:val="28"/>
          <w:szCs w:val="28"/>
        </w:rPr>
        <w:t xml:space="preserve"> «Дню памяти и скорби», посетило 40 человек;</w:t>
      </w:r>
    </w:p>
    <w:p w:rsidR="00B73382" w:rsidRPr="00734D90" w:rsidRDefault="00B73382" w:rsidP="00734D90">
      <w:pPr>
        <w:tabs>
          <w:tab w:val="left" w:pos="-1260"/>
        </w:tabs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 xml:space="preserve">- </w:t>
      </w:r>
      <w:r w:rsidR="000C5AD1">
        <w:rPr>
          <w:rFonts w:cs="Times New Roman"/>
          <w:sz w:val="28"/>
          <w:szCs w:val="28"/>
        </w:rPr>
        <w:t>п</w:t>
      </w:r>
      <w:r w:rsidRPr="00734D90">
        <w:rPr>
          <w:rFonts w:cs="Times New Roman"/>
          <w:sz w:val="28"/>
          <w:szCs w:val="28"/>
        </w:rPr>
        <w:t>роведен</w:t>
      </w:r>
      <w:r w:rsidR="00BA179B">
        <w:rPr>
          <w:rFonts w:cs="Times New Roman"/>
          <w:sz w:val="28"/>
          <w:szCs w:val="28"/>
        </w:rPr>
        <w:t>ие</w:t>
      </w:r>
      <w:r w:rsidRPr="00734D90">
        <w:rPr>
          <w:rFonts w:cs="Times New Roman"/>
          <w:sz w:val="28"/>
          <w:szCs w:val="28"/>
        </w:rPr>
        <w:t xml:space="preserve"> конкурс</w:t>
      </w:r>
      <w:r w:rsidR="00BA179B">
        <w:rPr>
          <w:rFonts w:cs="Times New Roman"/>
          <w:sz w:val="28"/>
          <w:szCs w:val="28"/>
        </w:rPr>
        <w:t>а</w:t>
      </w:r>
      <w:r w:rsidRPr="00734D90">
        <w:rPr>
          <w:rFonts w:cs="Times New Roman"/>
          <w:sz w:val="28"/>
          <w:szCs w:val="28"/>
        </w:rPr>
        <w:t xml:space="preserve"> снежных фигур «Зимняя фантазия</w:t>
      </w:r>
      <w:r w:rsidR="000C5AD1">
        <w:rPr>
          <w:rFonts w:cs="Times New Roman"/>
          <w:sz w:val="28"/>
          <w:szCs w:val="28"/>
        </w:rPr>
        <w:t xml:space="preserve"> </w:t>
      </w:r>
      <w:r w:rsidRPr="00734D90">
        <w:rPr>
          <w:rFonts w:cs="Times New Roman"/>
          <w:sz w:val="28"/>
          <w:szCs w:val="28"/>
        </w:rPr>
        <w:t>-</w:t>
      </w:r>
      <w:r w:rsidR="000C5AD1">
        <w:rPr>
          <w:rFonts w:cs="Times New Roman"/>
          <w:sz w:val="28"/>
          <w:szCs w:val="28"/>
        </w:rPr>
        <w:t xml:space="preserve"> </w:t>
      </w:r>
      <w:r w:rsidRPr="00734D90">
        <w:rPr>
          <w:rFonts w:cs="Times New Roman"/>
          <w:sz w:val="28"/>
          <w:szCs w:val="28"/>
        </w:rPr>
        <w:t>2016», призовой фонд составил 50,0 тыс. рублей. В конкурсе приняли участие 8 команд;</w:t>
      </w:r>
    </w:p>
    <w:p w:rsidR="00B73382" w:rsidRPr="00FF3B52" w:rsidRDefault="000C5AD1" w:rsidP="00FF3B52">
      <w:pPr>
        <w:tabs>
          <w:tab w:val="left" w:pos="-1260"/>
        </w:tabs>
        <w:ind w:firstLine="709"/>
        <w:jc w:val="both"/>
        <w:rPr>
          <w:rFonts w:cs="Times New Roman"/>
          <w:color w:val="auto"/>
          <w:sz w:val="28"/>
          <w:szCs w:val="28"/>
        </w:rPr>
      </w:pPr>
      <w:r w:rsidRPr="00FF3B52">
        <w:rPr>
          <w:rFonts w:cs="Times New Roman"/>
          <w:color w:val="auto"/>
          <w:sz w:val="28"/>
          <w:szCs w:val="28"/>
        </w:rPr>
        <w:t xml:space="preserve">- </w:t>
      </w:r>
      <w:r w:rsidR="00B73382" w:rsidRPr="00FF3B52">
        <w:rPr>
          <w:rFonts w:cs="Times New Roman"/>
          <w:color w:val="auto"/>
          <w:sz w:val="28"/>
          <w:szCs w:val="28"/>
        </w:rPr>
        <w:t>участи</w:t>
      </w:r>
      <w:r w:rsidR="00FF3B52" w:rsidRPr="00FF3B52">
        <w:rPr>
          <w:rFonts w:cs="Times New Roman"/>
          <w:color w:val="auto"/>
          <w:sz w:val="28"/>
          <w:szCs w:val="28"/>
        </w:rPr>
        <w:t xml:space="preserve">е в краевом </w:t>
      </w:r>
      <w:r w:rsidR="00BA179B" w:rsidRPr="00FF3B52">
        <w:rPr>
          <w:rFonts w:cs="Times New Roman"/>
          <w:color w:val="auto"/>
          <w:sz w:val="28"/>
          <w:szCs w:val="28"/>
        </w:rPr>
        <w:t>Конкурсе социально–</w:t>
      </w:r>
      <w:r w:rsidR="00FF3B52" w:rsidRPr="00FF3B52">
        <w:rPr>
          <w:rFonts w:cs="Times New Roman"/>
          <w:color w:val="auto"/>
          <w:sz w:val="28"/>
          <w:szCs w:val="28"/>
        </w:rPr>
        <w:t>значимых проектов</w:t>
      </w:r>
      <w:r w:rsidR="00B73382" w:rsidRPr="00FF3B52">
        <w:rPr>
          <w:rFonts w:cs="Times New Roman"/>
          <w:color w:val="auto"/>
          <w:sz w:val="28"/>
          <w:szCs w:val="28"/>
        </w:rPr>
        <w:t>, выиграли 2 проекта:</w:t>
      </w:r>
    </w:p>
    <w:p w:rsidR="00B73382" w:rsidRPr="00FF3B52" w:rsidRDefault="00B73382" w:rsidP="00FF3B52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F3B52">
        <w:rPr>
          <w:rFonts w:ascii="Times New Roman" w:hAnsi="Times New Roman"/>
          <w:color w:val="auto"/>
          <w:sz w:val="28"/>
          <w:szCs w:val="28"/>
        </w:rPr>
        <w:t>Проект «НАШЕ ЗДОРОВЬЕ – БОГАСТВО СТРАНЫ», ТОС-2</w:t>
      </w:r>
      <w:r w:rsidR="000C5AD1" w:rsidRPr="00FF3B52">
        <w:rPr>
          <w:rFonts w:ascii="Times New Roman" w:hAnsi="Times New Roman"/>
          <w:color w:val="auto"/>
          <w:sz w:val="28"/>
          <w:szCs w:val="28"/>
        </w:rPr>
        <w:t>:</w:t>
      </w:r>
    </w:p>
    <w:p w:rsidR="00B73382" w:rsidRPr="00FF3B52" w:rsidRDefault="000C5AD1" w:rsidP="00FF3B52">
      <w:pPr>
        <w:tabs>
          <w:tab w:val="left" w:pos="-1260"/>
        </w:tabs>
        <w:jc w:val="both"/>
        <w:rPr>
          <w:rFonts w:cs="Times New Roman"/>
          <w:color w:val="auto"/>
          <w:sz w:val="28"/>
          <w:szCs w:val="28"/>
        </w:rPr>
      </w:pPr>
      <w:r w:rsidRPr="00FF3B52">
        <w:rPr>
          <w:rFonts w:cs="Times New Roman"/>
          <w:color w:val="auto"/>
          <w:sz w:val="28"/>
          <w:szCs w:val="28"/>
        </w:rPr>
        <w:t>о</w:t>
      </w:r>
      <w:r w:rsidR="00B73382" w:rsidRPr="00FF3B52">
        <w:rPr>
          <w:rFonts w:cs="Times New Roman"/>
          <w:color w:val="auto"/>
          <w:sz w:val="28"/>
          <w:szCs w:val="28"/>
        </w:rPr>
        <w:t>бщая сумма проекта: 207,38 тыс. рублей в том числе:</w:t>
      </w:r>
    </w:p>
    <w:p w:rsidR="00B73382" w:rsidRPr="00FF3B52" w:rsidRDefault="000C5AD1" w:rsidP="00FF3B52">
      <w:pPr>
        <w:tabs>
          <w:tab w:val="left" w:pos="-1260"/>
        </w:tabs>
        <w:jc w:val="both"/>
        <w:rPr>
          <w:rFonts w:cs="Times New Roman"/>
          <w:color w:val="auto"/>
          <w:sz w:val="28"/>
          <w:szCs w:val="28"/>
        </w:rPr>
      </w:pPr>
      <w:r w:rsidRPr="00FF3B52">
        <w:rPr>
          <w:rFonts w:cs="Times New Roman"/>
          <w:color w:val="auto"/>
          <w:sz w:val="28"/>
          <w:szCs w:val="28"/>
        </w:rPr>
        <w:t>с</w:t>
      </w:r>
      <w:r w:rsidR="00B73382" w:rsidRPr="00FF3B52">
        <w:rPr>
          <w:rFonts w:cs="Times New Roman"/>
          <w:color w:val="auto"/>
          <w:sz w:val="28"/>
          <w:szCs w:val="28"/>
        </w:rPr>
        <w:t>редства бюджета Пермского края – 127,37 тыс. рублей;</w:t>
      </w:r>
    </w:p>
    <w:p w:rsidR="00B73382" w:rsidRPr="00FF3B52" w:rsidRDefault="000C5AD1" w:rsidP="00FF3B52">
      <w:pPr>
        <w:tabs>
          <w:tab w:val="left" w:pos="-1260"/>
        </w:tabs>
        <w:jc w:val="both"/>
        <w:rPr>
          <w:rFonts w:cs="Times New Roman"/>
          <w:color w:val="auto"/>
          <w:sz w:val="28"/>
          <w:szCs w:val="28"/>
        </w:rPr>
      </w:pPr>
      <w:r w:rsidRPr="00FF3B52">
        <w:rPr>
          <w:rFonts w:cs="Times New Roman"/>
          <w:color w:val="auto"/>
          <w:sz w:val="28"/>
          <w:szCs w:val="28"/>
        </w:rPr>
        <w:t>с</w:t>
      </w:r>
      <w:r w:rsidR="00B73382" w:rsidRPr="00FF3B52">
        <w:rPr>
          <w:rFonts w:cs="Times New Roman"/>
          <w:color w:val="auto"/>
          <w:sz w:val="28"/>
          <w:szCs w:val="28"/>
        </w:rPr>
        <w:t>редства бюджета городского поселения – 50,00 тыс. рублей.</w:t>
      </w:r>
    </w:p>
    <w:p w:rsidR="00B73382" w:rsidRPr="00FF3B52" w:rsidRDefault="00B73382" w:rsidP="00FF3B52">
      <w:pPr>
        <w:pStyle w:val="a7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F3B52">
        <w:rPr>
          <w:rFonts w:ascii="Times New Roman" w:hAnsi="Times New Roman"/>
          <w:color w:val="auto"/>
          <w:sz w:val="28"/>
          <w:szCs w:val="28"/>
        </w:rPr>
        <w:t>Проект «Детская спортивно-игровая площадка «Радость», ТОС-5,</w:t>
      </w:r>
    </w:p>
    <w:p w:rsidR="00B73382" w:rsidRPr="00FF3B52" w:rsidRDefault="00FF3B52" w:rsidP="00FF3B52">
      <w:pPr>
        <w:tabs>
          <w:tab w:val="left" w:pos="-1260"/>
        </w:tabs>
        <w:jc w:val="both"/>
        <w:rPr>
          <w:rFonts w:cs="Times New Roman"/>
          <w:color w:val="auto"/>
          <w:sz w:val="28"/>
          <w:szCs w:val="28"/>
        </w:rPr>
      </w:pPr>
      <w:r w:rsidRPr="00FF3B52">
        <w:rPr>
          <w:rFonts w:cs="Times New Roman"/>
          <w:color w:val="auto"/>
          <w:sz w:val="28"/>
          <w:szCs w:val="28"/>
        </w:rPr>
        <w:t>микрорайон Комарово:</w:t>
      </w:r>
    </w:p>
    <w:p w:rsidR="000C5AD1" w:rsidRPr="00FF3B52" w:rsidRDefault="000C5AD1" w:rsidP="00FF3B52">
      <w:pPr>
        <w:tabs>
          <w:tab w:val="left" w:pos="-1260"/>
        </w:tabs>
        <w:jc w:val="both"/>
        <w:rPr>
          <w:rFonts w:cs="Times New Roman"/>
          <w:color w:val="auto"/>
          <w:sz w:val="28"/>
          <w:szCs w:val="28"/>
        </w:rPr>
      </w:pPr>
      <w:r w:rsidRPr="00FF3B52">
        <w:rPr>
          <w:rFonts w:cs="Times New Roman"/>
          <w:color w:val="auto"/>
          <w:sz w:val="28"/>
          <w:szCs w:val="28"/>
        </w:rPr>
        <w:t>о</w:t>
      </w:r>
      <w:r w:rsidR="00B73382" w:rsidRPr="00FF3B52">
        <w:rPr>
          <w:rFonts w:cs="Times New Roman"/>
          <w:color w:val="auto"/>
          <w:sz w:val="28"/>
          <w:szCs w:val="28"/>
        </w:rPr>
        <w:t>бщая сумма проекта: 306,67 тыс. рублей в том числе:</w:t>
      </w:r>
    </w:p>
    <w:p w:rsidR="000C5AD1" w:rsidRPr="00FF3B52" w:rsidRDefault="000C5AD1" w:rsidP="00FF3B52">
      <w:pPr>
        <w:tabs>
          <w:tab w:val="left" w:pos="-1260"/>
        </w:tabs>
        <w:jc w:val="both"/>
        <w:rPr>
          <w:rFonts w:cs="Times New Roman"/>
          <w:color w:val="auto"/>
          <w:sz w:val="28"/>
          <w:szCs w:val="28"/>
        </w:rPr>
      </w:pPr>
      <w:r w:rsidRPr="00FF3B52">
        <w:rPr>
          <w:rFonts w:cs="Times New Roman"/>
          <w:color w:val="auto"/>
          <w:sz w:val="28"/>
          <w:szCs w:val="28"/>
        </w:rPr>
        <w:t>с</w:t>
      </w:r>
      <w:r w:rsidR="00B73382" w:rsidRPr="00FF3B52">
        <w:rPr>
          <w:rFonts w:cs="Times New Roman"/>
          <w:color w:val="auto"/>
          <w:sz w:val="28"/>
          <w:szCs w:val="28"/>
        </w:rPr>
        <w:t>редства бюджета Пермского края – 230,00 тыс. рублей;</w:t>
      </w:r>
    </w:p>
    <w:p w:rsidR="00B73382" w:rsidRPr="00FF3B52" w:rsidRDefault="000C5AD1" w:rsidP="00FF3B52">
      <w:pPr>
        <w:tabs>
          <w:tab w:val="left" w:pos="-1260"/>
        </w:tabs>
        <w:jc w:val="both"/>
        <w:rPr>
          <w:rFonts w:cs="Times New Roman"/>
          <w:color w:val="auto"/>
          <w:sz w:val="28"/>
          <w:szCs w:val="28"/>
        </w:rPr>
      </w:pPr>
      <w:r w:rsidRPr="00FF3B52">
        <w:rPr>
          <w:rFonts w:cs="Times New Roman"/>
          <w:color w:val="auto"/>
          <w:sz w:val="28"/>
          <w:szCs w:val="28"/>
        </w:rPr>
        <w:t>с</w:t>
      </w:r>
      <w:r w:rsidR="00B73382" w:rsidRPr="00FF3B52">
        <w:rPr>
          <w:rFonts w:cs="Times New Roman"/>
          <w:color w:val="auto"/>
          <w:sz w:val="28"/>
          <w:szCs w:val="28"/>
        </w:rPr>
        <w:t>редства бюджета городского поселения – 21,00 тыс. рублей.</w:t>
      </w:r>
    </w:p>
    <w:p w:rsidR="00B73382" w:rsidRPr="00734D90" w:rsidRDefault="00B73382" w:rsidP="00734D90">
      <w:pPr>
        <w:tabs>
          <w:tab w:val="left" w:pos="-1260"/>
        </w:tabs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t>В рамках участия в краевом конкурсе социальных проектов было привлечено 357,40 тыс. рублей из краевого бюджета и средства населения в размере 26,00 тыс. рублей.</w:t>
      </w:r>
    </w:p>
    <w:p w:rsidR="00B73382" w:rsidRPr="00734D90" w:rsidRDefault="00B73382" w:rsidP="00734D90">
      <w:pPr>
        <w:tabs>
          <w:tab w:val="left" w:pos="-1260"/>
        </w:tabs>
        <w:ind w:firstLine="709"/>
        <w:jc w:val="both"/>
        <w:rPr>
          <w:rFonts w:cs="Times New Roman"/>
          <w:sz w:val="28"/>
          <w:szCs w:val="28"/>
        </w:rPr>
      </w:pPr>
      <w:r w:rsidRPr="00734D90">
        <w:rPr>
          <w:rFonts w:cs="Times New Roman"/>
          <w:sz w:val="28"/>
          <w:szCs w:val="28"/>
        </w:rPr>
        <w:lastRenderedPageBreak/>
        <w:t>В рам</w:t>
      </w:r>
      <w:r w:rsidR="00B9362D">
        <w:rPr>
          <w:rFonts w:cs="Times New Roman"/>
          <w:sz w:val="28"/>
          <w:szCs w:val="28"/>
        </w:rPr>
        <w:t xml:space="preserve">ках реализации программы было </w:t>
      </w:r>
      <w:r w:rsidRPr="00734D90">
        <w:rPr>
          <w:rFonts w:cs="Times New Roman"/>
          <w:sz w:val="28"/>
          <w:szCs w:val="28"/>
        </w:rPr>
        <w:t xml:space="preserve">застраховано 7 дружинников. </w:t>
      </w:r>
    </w:p>
    <w:p w:rsidR="00AF3399" w:rsidRPr="00734D90" w:rsidRDefault="00AF3399" w:rsidP="00734D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382" w:rsidRPr="00734D90" w:rsidRDefault="000F41FF" w:rsidP="000C5AD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D90">
        <w:rPr>
          <w:rFonts w:ascii="Times New Roman" w:hAnsi="Times New Roman" w:cs="Times New Roman"/>
          <w:sz w:val="28"/>
          <w:szCs w:val="28"/>
        </w:rPr>
        <w:t xml:space="preserve">Всего в 2016 году планировалось направить на реализацию муниципальных программ 217 704,60 тыс. рублей, освоено по итогам года </w:t>
      </w:r>
      <w:r w:rsidR="00B73382" w:rsidRPr="00734D90">
        <w:rPr>
          <w:rFonts w:ascii="Times New Roman" w:hAnsi="Times New Roman" w:cs="Times New Roman"/>
          <w:sz w:val="28"/>
          <w:szCs w:val="28"/>
        </w:rPr>
        <w:t xml:space="preserve">145 067,60 тыс. рублей, </w:t>
      </w:r>
      <w:r w:rsidR="00647E2A" w:rsidRPr="00734D90">
        <w:rPr>
          <w:rFonts w:ascii="Times New Roman" w:hAnsi="Times New Roman" w:cs="Times New Roman"/>
          <w:sz w:val="28"/>
          <w:szCs w:val="28"/>
        </w:rPr>
        <w:t>что составило</w:t>
      </w:r>
      <w:r w:rsidR="00B73382" w:rsidRPr="00734D90">
        <w:rPr>
          <w:rFonts w:ascii="Times New Roman" w:hAnsi="Times New Roman" w:cs="Times New Roman"/>
          <w:sz w:val="28"/>
          <w:szCs w:val="28"/>
        </w:rPr>
        <w:t xml:space="preserve"> 67 % от плановых назначений, в том числе </w:t>
      </w:r>
      <w:r w:rsidR="00647E2A" w:rsidRPr="00734D90">
        <w:rPr>
          <w:rFonts w:ascii="Times New Roman" w:hAnsi="Times New Roman" w:cs="Times New Roman"/>
          <w:sz w:val="28"/>
          <w:szCs w:val="28"/>
        </w:rPr>
        <w:t>по бюджетам</w:t>
      </w:r>
      <w:r w:rsidR="00B73382" w:rsidRPr="00734D90">
        <w:rPr>
          <w:rFonts w:ascii="Times New Roman" w:hAnsi="Times New Roman" w:cs="Times New Roman"/>
          <w:sz w:val="28"/>
          <w:szCs w:val="28"/>
        </w:rPr>
        <w:t>:</w:t>
      </w:r>
    </w:p>
    <w:p w:rsidR="00B73382" w:rsidRPr="00734D90" w:rsidRDefault="00B73382" w:rsidP="00734D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90">
        <w:rPr>
          <w:rFonts w:ascii="Times New Roman" w:hAnsi="Times New Roman" w:cs="Times New Roman"/>
          <w:sz w:val="28"/>
          <w:szCs w:val="28"/>
        </w:rPr>
        <w:t xml:space="preserve">- </w:t>
      </w:r>
      <w:r w:rsidR="000C5AD1">
        <w:rPr>
          <w:rFonts w:ascii="Times New Roman" w:hAnsi="Times New Roman" w:cs="Times New Roman"/>
          <w:sz w:val="28"/>
          <w:szCs w:val="28"/>
        </w:rPr>
        <w:t>ф</w:t>
      </w:r>
      <w:r w:rsidRPr="000C5AD1">
        <w:rPr>
          <w:rFonts w:ascii="Times New Roman" w:hAnsi="Times New Roman" w:cs="Times New Roman"/>
          <w:sz w:val="28"/>
          <w:szCs w:val="28"/>
        </w:rPr>
        <w:t>едеральн</w:t>
      </w:r>
      <w:r w:rsidR="000C5AD1">
        <w:rPr>
          <w:rFonts w:ascii="Times New Roman" w:hAnsi="Times New Roman" w:cs="Times New Roman"/>
          <w:sz w:val="28"/>
          <w:szCs w:val="28"/>
        </w:rPr>
        <w:t>ый</w:t>
      </w:r>
      <w:r w:rsidRPr="000C5AD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C5AD1">
        <w:rPr>
          <w:rFonts w:ascii="Times New Roman" w:hAnsi="Times New Roman" w:cs="Times New Roman"/>
          <w:sz w:val="28"/>
          <w:szCs w:val="28"/>
        </w:rPr>
        <w:t>:</w:t>
      </w:r>
      <w:r w:rsidRPr="00734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D90">
        <w:rPr>
          <w:rFonts w:ascii="Times New Roman" w:hAnsi="Times New Roman" w:cs="Times New Roman"/>
          <w:sz w:val="28"/>
          <w:szCs w:val="28"/>
        </w:rPr>
        <w:t>19 754,88 тыс. рублей или 35 % к плану на 2016 год (55 156,79 тыс. рублей);</w:t>
      </w:r>
    </w:p>
    <w:p w:rsidR="00B73382" w:rsidRPr="00734D90" w:rsidRDefault="00B73382" w:rsidP="00734D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90">
        <w:rPr>
          <w:rFonts w:ascii="Times New Roman" w:hAnsi="Times New Roman" w:cs="Times New Roman"/>
          <w:sz w:val="28"/>
          <w:szCs w:val="28"/>
        </w:rPr>
        <w:t xml:space="preserve">- </w:t>
      </w:r>
      <w:r w:rsidR="000C5AD1">
        <w:rPr>
          <w:rFonts w:ascii="Times New Roman" w:hAnsi="Times New Roman" w:cs="Times New Roman"/>
          <w:sz w:val="28"/>
          <w:szCs w:val="28"/>
        </w:rPr>
        <w:t>б</w:t>
      </w:r>
      <w:r w:rsidRPr="000C5AD1">
        <w:rPr>
          <w:rFonts w:ascii="Times New Roman" w:hAnsi="Times New Roman" w:cs="Times New Roman"/>
          <w:sz w:val="28"/>
          <w:szCs w:val="28"/>
        </w:rPr>
        <w:t>юджет Пермского края</w:t>
      </w:r>
      <w:r w:rsidR="000C5AD1">
        <w:rPr>
          <w:rFonts w:ascii="Times New Roman" w:hAnsi="Times New Roman" w:cs="Times New Roman"/>
          <w:sz w:val="28"/>
          <w:szCs w:val="28"/>
        </w:rPr>
        <w:t xml:space="preserve">: </w:t>
      </w:r>
      <w:r w:rsidRPr="00734D90">
        <w:rPr>
          <w:rFonts w:ascii="Times New Roman" w:hAnsi="Times New Roman" w:cs="Times New Roman"/>
          <w:sz w:val="28"/>
          <w:szCs w:val="28"/>
        </w:rPr>
        <w:t>10 547,60 тыс. рублей или 24 % к плану на 2016 год (44 035,97 тыс. рублей);</w:t>
      </w:r>
    </w:p>
    <w:p w:rsidR="00B73382" w:rsidRDefault="00B73382" w:rsidP="00734D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90">
        <w:rPr>
          <w:rFonts w:ascii="Times New Roman" w:hAnsi="Times New Roman" w:cs="Times New Roman"/>
          <w:sz w:val="28"/>
          <w:szCs w:val="28"/>
        </w:rPr>
        <w:t xml:space="preserve">- </w:t>
      </w:r>
      <w:r w:rsidR="000C5AD1">
        <w:rPr>
          <w:rFonts w:ascii="Times New Roman" w:hAnsi="Times New Roman" w:cs="Times New Roman"/>
          <w:sz w:val="28"/>
          <w:szCs w:val="28"/>
        </w:rPr>
        <w:t>м</w:t>
      </w:r>
      <w:r w:rsidRPr="000C5AD1">
        <w:rPr>
          <w:rFonts w:ascii="Times New Roman" w:hAnsi="Times New Roman" w:cs="Times New Roman"/>
          <w:sz w:val="28"/>
          <w:szCs w:val="28"/>
        </w:rPr>
        <w:t>естный бюджет</w:t>
      </w:r>
      <w:r w:rsidR="000C5AD1">
        <w:rPr>
          <w:rFonts w:ascii="Times New Roman" w:hAnsi="Times New Roman" w:cs="Times New Roman"/>
          <w:sz w:val="28"/>
          <w:szCs w:val="28"/>
        </w:rPr>
        <w:t>:</w:t>
      </w:r>
      <w:r w:rsidRPr="00734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D90">
        <w:rPr>
          <w:rFonts w:ascii="Times New Roman" w:hAnsi="Times New Roman" w:cs="Times New Roman"/>
          <w:sz w:val="28"/>
          <w:szCs w:val="28"/>
        </w:rPr>
        <w:t>114 715,12 тыс. рублей или 99 % к плану на 20</w:t>
      </w:r>
      <w:r w:rsidR="00392440">
        <w:rPr>
          <w:rFonts w:ascii="Times New Roman" w:hAnsi="Times New Roman" w:cs="Times New Roman"/>
          <w:sz w:val="28"/>
          <w:szCs w:val="28"/>
        </w:rPr>
        <w:t xml:space="preserve">16 год (118 461,84 тыс. рублей). </w:t>
      </w:r>
    </w:p>
    <w:p w:rsidR="007F2902" w:rsidRDefault="007F2902" w:rsidP="00734D9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40" w:rsidRPr="00734D90" w:rsidRDefault="00392440" w:rsidP="0039244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9244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936615" cy="369162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3382" w:rsidRPr="00734D90" w:rsidRDefault="00B73382" w:rsidP="00734D90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E2A" w:rsidRPr="005E72A4" w:rsidRDefault="00647E2A" w:rsidP="00B73382">
      <w:pPr>
        <w:pStyle w:val="a9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957E82" w:rsidRDefault="00957E82" w:rsidP="002D0C64">
      <w:pPr>
        <w:jc w:val="center"/>
        <w:rPr>
          <w:b/>
        </w:rPr>
      </w:pPr>
    </w:p>
    <w:p w:rsidR="00B73382" w:rsidRPr="00957E82" w:rsidRDefault="002D0C64" w:rsidP="00957E82">
      <w:pPr>
        <w:ind w:firstLine="709"/>
        <w:jc w:val="center"/>
        <w:rPr>
          <w:b/>
          <w:sz w:val="28"/>
          <w:szCs w:val="28"/>
        </w:rPr>
      </w:pPr>
      <w:r w:rsidRPr="00957E82">
        <w:rPr>
          <w:b/>
          <w:sz w:val="28"/>
          <w:szCs w:val="28"/>
        </w:rPr>
        <w:t>3. Об исполнении бюджета муниципального образования за 2016 г.</w:t>
      </w:r>
    </w:p>
    <w:p w:rsidR="00202E10" w:rsidRPr="00957E82" w:rsidRDefault="00202E10" w:rsidP="00957E82">
      <w:pPr>
        <w:ind w:firstLine="709"/>
        <w:jc w:val="both"/>
        <w:rPr>
          <w:sz w:val="28"/>
          <w:szCs w:val="28"/>
        </w:rPr>
      </w:pPr>
    </w:p>
    <w:p w:rsidR="0077225E" w:rsidRDefault="0077225E" w:rsidP="00957E82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957E82">
        <w:rPr>
          <w:rFonts w:cs="Times New Roman"/>
          <w:b/>
          <w:bCs/>
          <w:sz w:val="28"/>
          <w:szCs w:val="28"/>
        </w:rPr>
        <w:t>Доходы</w:t>
      </w:r>
    </w:p>
    <w:p w:rsidR="00957E82" w:rsidRPr="00957E82" w:rsidRDefault="00957E82" w:rsidP="00957E82">
      <w:pPr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>Бюджет Добрянского городского поселения за 2016 год исполнен на 76,1 %. При плановых назначения в сумме 248 695,6 тыс. рублей поступило в бюджет поселения  доходов в размере 189 186,9 тыс. рублей.</w:t>
      </w:r>
    </w:p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>Налоговых и неналоговых доходов в бюджет поселения поступило 145 055,9 тыс. руб. (100,9%) , безвозмездных поступления – 45 245,2 тыс. руб. (43,4%).</w:t>
      </w:r>
    </w:p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>Основными доходными источниками бюджета поселения являлись:</w:t>
      </w:r>
    </w:p>
    <w:p w:rsidR="0077225E" w:rsidRPr="00957E82" w:rsidRDefault="0077225E" w:rsidP="00957E82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 xml:space="preserve">- земельный налог – </w:t>
      </w:r>
      <w:r w:rsidR="00E66A95" w:rsidRPr="00957E82">
        <w:rPr>
          <w:sz w:val="28"/>
          <w:szCs w:val="28"/>
        </w:rPr>
        <w:t>41 841,8</w:t>
      </w:r>
      <w:r w:rsidRPr="00957E82">
        <w:rPr>
          <w:sz w:val="28"/>
          <w:szCs w:val="28"/>
        </w:rPr>
        <w:t xml:space="preserve"> тыс. руб. или </w:t>
      </w:r>
      <w:r w:rsidR="00E66A95" w:rsidRPr="00957E82">
        <w:rPr>
          <w:sz w:val="28"/>
          <w:szCs w:val="28"/>
        </w:rPr>
        <w:t>22,11</w:t>
      </w:r>
      <w:r w:rsidRPr="00957E82">
        <w:rPr>
          <w:sz w:val="28"/>
          <w:szCs w:val="28"/>
        </w:rPr>
        <w:t>% от общей суммы поступивших доходов;</w:t>
      </w:r>
    </w:p>
    <w:p w:rsidR="0077225E" w:rsidRPr="00957E82" w:rsidRDefault="0077225E" w:rsidP="00957E82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 xml:space="preserve">- налог на доходы физических лиц – </w:t>
      </w:r>
      <w:r w:rsidR="00E66A95" w:rsidRPr="00957E82">
        <w:rPr>
          <w:sz w:val="28"/>
          <w:szCs w:val="28"/>
        </w:rPr>
        <w:t>55 413,5</w:t>
      </w:r>
      <w:r w:rsidRPr="00957E82">
        <w:rPr>
          <w:sz w:val="28"/>
          <w:szCs w:val="28"/>
        </w:rPr>
        <w:t xml:space="preserve"> тыс. руб. или </w:t>
      </w:r>
      <w:r w:rsidR="00E66A95" w:rsidRPr="00957E82">
        <w:rPr>
          <w:sz w:val="28"/>
          <w:szCs w:val="28"/>
        </w:rPr>
        <w:t>29,29</w:t>
      </w:r>
      <w:r w:rsidRPr="00957E82">
        <w:rPr>
          <w:sz w:val="28"/>
          <w:szCs w:val="28"/>
        </w:rPr>
        <w:t>%;</w:t>
      </w:r>
    </w:p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 xml:space="preserve">- </w:t>
      </w:r>
      <w:r w:rsidR="00E66A95" w:rsidRPr="00957E82">
        <w:rPr>
          <w:sz w:val="28"/>
          <w:szCs w:val="28"/>
        </w:rPr>
        <w:t xml:space="preserve">транспортный налог </w:t>
      </w:r>
      <w:r w:rsidRPr="00957E82">
        <w:rPr>
          <w:sz w:val="28"/>
          <w:szCs w:val="28"/>
        </w:rPr>
        <w:t xml:space="preserve"> – </w:t>
      </w:r>
      <w:r w:rsidR="00E66A95" w:rsidRPr="00957E82">
        <w:rPr>
          <w:sz w:val="28"/>
          <w:szCs w:val="28"/>
        </w:rPr>
        <w:t>14 739,6 тыс. руб.</w:t>
      </w:r>
      <w:r w:rsidRPr="00957E82">
        <w:rPr>
          <w:sz w:val="28"/>
          <w:szCs w:val="28"/>
        </w:rPr>
        <w:t xml:space="preserve"> или </w:t>
      </w:r>
      <w:r w:rsidR="00E66A95" w:rsidRPr="00957E82">
        <w:rPr>
          <w:sz w:val="28"/>
          <w:szCs w:val="28"/>
        </w:rPr>
        <w:t>7,79</w:t>
      </w:r>
      <w:r w:rsidRPr="00957E82">
        <w:rPr>
          <w:sz w:val="28"/>
          <w:szCs w:val="28"/>
        </w:rPr>
        <w:t>%.</w:t>
      </w:r>
    </w:p>
    <w:p w:rsidR="0077225E" w:rsidRPr="00957E82" w:rsidRDefault="0077225E" w:rsidP="00957E82">
      <w:pPr>
        <w:ind w:firstLine="709"/>
        <w:jc w:val="both"/>
        <w:rPr>
          <w:rFonts w:cs="Times New Roman"/>
          <w:sz w:val="28"/>
          <w:szCs w:val="28"/>
        </w:rPr>
      </w:pPr>
    </w:p>
    <w:p w:rsidR="0077225E" w:rsidRPr="00957E82" w:rsidRDefault="0077225E" w:rsidP="00957E8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57E82">
        <w:rPr>
          <w:rFonts w:cs="Times New Roman"/>
          <w:b/>
          <w:bCs/>
          <w:sz w:val="28"/>
          <w:szCs w:val="28"/>
        </w:rPr>
        <w:t>Анализ исполнения бюджета поселения по доходам за 2016 год</w:t>
      </w:r>
    </w:p>
    <w:p w:rsidR="0077225E" w:rsidRPr="00061F63" w:rsidRDefault="0077225E" w:rsidP="0077225E">
      <w:pPr>
        <w:jc w:val="center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560"/>
        <w:gridCol w:w="1417"/>
        <w:gridCol w:w="1276"/>
      </w:tblGrid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Наименование доходов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Утверждено решением о бюджете, тыс.руб.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Исполнено, тыс.руб.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% исполнения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b/>
              </w:rPr>
            </w:pPr>
            <w:bookmarkStart w:id="0" w:name="_Hlk444520441"/>
            <w:r w:rsidRPr="00957E82">
              <w:rPr>
                <w:b/>
              </w:rPr>
              <w:t xml:space="preserve">Доходы бюджета – всего 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248 695,6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189 186,9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76,1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i/>
              </w:rPr>
            </w:pPr>
            <w:r w:rsidRPr="00957E82">
              <w:rPr>
                <w:i/>
              </w:rPr>
              <w:t>из них: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b/>
              </w:rPr>
            </w:pPr>
            <w:r w:rsidRPr="00957E82">
              <w:rPr>
                <w:b/>
              </w:rPr>
              <w:t>Собственные доходы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143 794,1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145 055,9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100,9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i/>
              </w:rPr>
            </w:pPr>
            <w:r w:rsidRPr="00957E82">
              <w:rPr>
                <w:i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налог на доходы физических лиц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48 129,3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55 413,5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115,1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доходы от уплаты акцизов на нефтепродукты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2 866,0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2 916,7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101,8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1771,0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1570,1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88,7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bookmarkStart w:id="1" w:name="_Hlk444520510"/>
            <w:bookmarkEnd w:id="0"/>
            <w:r w:rsidRPr="00957E82">
              <w:t>единый сельскохозяйственный налог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743,0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742,9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налог на имущество физических лиц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7 562,0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8 461,0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111,9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транспортный налог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16 722,5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14 739,6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88,1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земельный налог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44 008,1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41 841,8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95,1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8 639,3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10 328,2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119,5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арендная плата за земельные участки, находящиеся в собственности поселения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445,0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532,2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119,6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доходы от сдачи в аренду имущества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1 700,0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1 780,8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104,8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7,0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12,1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172,9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поступления за наем жилого помещения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1 800,0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1 795,4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99,7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доходы от продажи квартир, находящихся в собственности поселения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459,8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459,8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lastRenderedPageBreak/>
              <w:t>доходы от реализации имущества, находящегося в собственности поселения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327,6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327,6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bookmarkStart w:id="2" w:name="_Hlk444339809"/>
            <w:r w:rsidRPr="00957E8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2 032,8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2 299,2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113,1</w:t>
            </w:r>
          </w:p>
        </w:tc>
      </w:tr>
      <w:bookmarkEnd w:id="2"/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6 228,3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1 401,5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22,5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плата за увеличение площади земельных участков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51,0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135,2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265,1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95,3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88,7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93,1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прочие неналоговые доходы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206,1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206,6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100,2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b/>
              </w:rPr>
            </w:pPr>
            <w:r w:rsidRPr="00957E82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104 210,4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45 245,2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43,4</w:t>
            </w:r>
          </w:p>
        </w:tc>
      </w:tr>
      <w:bookmarkEnd w:id="1"/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i/>
              </w:rPr>
            </w:pPr>
            <w:r w:rsidRPr="00957E82">
              <w:rPr>
                <w:i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u w:val="single"/>
              </w:rPr>
            </w:pPr>
            <w:bookmarkStart w:id="3" w:name="_Hlk444541467"/>
            <w:r w:rsidRPr="00957E82">
              <w:rPr>
                <w:u w:val="single"/>
              </w:rPr>
              <w:t>из федерального бюджета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50 206,4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22 264,7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44,3</w:t>
            </w:r>
          </w:p>
        </w:tc>
      </w:tr>
      <w:bookmarkEnd w:id="3"/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i/>
              </w:rPr>
            </w:pPr>
            <w:r w:rsidRPr="00957E82">
              <w:rPr>
                <w:i/>
              </w:rPr>
              <w:t>из них: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50 153,0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22 211,3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44,3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на подключение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36,5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36,5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на комплектование книжных фондов библиотек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16,9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16,9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u w:val="single"/>
              </w:rPr>
            </w:pPr>
            <w:bookmarkStart w:id="4" w:name="_Hlk444541489"/>
            <w:r w:rsidRPr="00957E82">
              <w:rPr>
                <w:u w:val="single"/>
              </w:rPr>
              <w:t>из краевого бюджета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53 211,6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22 188,1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41,7</w:t>
            </w:r>
          </w:p>
        </w:tc>
      </w:tr>
      <w:bookmarkEnd w:id="4"/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i/>
              </w:rPr>
            </w:pPr>
            <w:r w:rsidRPr="00957E82">
              <w:rPr>
                <w:i/>
              </w:rPr>
              <w:t>из них: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дотации на выравнивание бюджетной обеспеченности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8 893,8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8 893,8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bookmarkStart w:id="5" w:name="OLE_LINK5"/>
            <w:bookmarkStart w:id="6" w:name="OLE_LINK6"/>
            <w:r w:rsidRPr="00957E82">
              <w:t>на софинансирование мероприятий по реализации социально значимых проектов ТОС</w:t>
            </w:r>
            <w:bookmarkEnd w:id="5"/>
            <w:bookmarkEnd w:id="6"/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357,4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357,4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на 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3,2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3,2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на мероприятия по отлову, содержанию, эвтаназии и утилизации (кремации) умерших в период содержания и эвтаназированных безнадзорных животных на территории Пермского края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65,7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65,7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 xml:space="preserve">на обеспечение мероприятий по </w:t>
            </w:r>
            <w:bookmarkStart w:id="7" w:name="OLE_LINK10"/>
            <w:bookmarkStart w:id="8" w:name="OLE_LINK11"/>
            <w:bookmarkStart w:id="9" w:name="OLE_LINK12"/>
            <w:r w:rsidRPr="00957E82">
              <w:t>переселению граждан из аварийного жилищного фонда</w:t>
            </w:r>
            <w:bookmarkEnd w:id="7"/>
            <w:bookmarkEnd w:id="8"/>
            <w:bookmarkEnd w:id="9"/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33 960,9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2 937,4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8,6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105,9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105,9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на составление протоколов об административных правонарушениях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16,2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16,2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bookmarkStart w:id="10" w:name="OLE_LINK13"/>
            <w:bookmarkStart w:id="11" w:name="OLE_LINK14"/>
            <w:r w:rsidRPr="00957E82">
              <w:t xml:space="preserve">на обеспечение работников муниципальных учреждений бюджетной сферы ПК путевками </w:t>
            </w:r>
            <w:r w:rsidRPr="00957E82">
              <w:lastRenderedPageBreak/>
              <w:t>на санаторно-курортное лечение</w:t>
            </w:r>
            <w:bookmarkEnd w:id="10"/>
            <w:bookmarkEnd w:id="11"/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lastRenderedPageBreak/>
              <w:t>21,2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21,2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lastRenderedPageBreak/>
              <w:t>на проектно-изыскательские работы по объекту "Капитальный ремонт моста через р. Вож в г. Добряна ПК" КБ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9 580,3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9 580,3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вознаграждение по итогам конкурса на звание "Самое благоустроенное городское (сельское) поселение ПК"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207,0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207,0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u w:val="single"/>
              </w:rPr>
            </w:pPr>
            <w:bookmarkStart w:id="12" w:name="_Hlk444497654"/>
            <w:r w:rsidRPr="00957E82">
              <w:rPr>
                <w:u w:val="single"/>
              </w:rPr>
              <w:t>из районного бюджета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766,7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766,7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100,0</w:t>
            </w:r>
          </w:p>
        </w:tc>
      </w:tr>
      <w:bookmarkEnd w:id="12"/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i/>
              </w:rPr>
            </w:pPr>
            <w:r w:rsidRPr="00957E82">
              <w:rPr>
                <w:i/>
              </w:rPr>
              <w:t>из них: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r w:rsidRPr="00957E82">
              <w:t>дотации на выравнивание бюджетной обеспеченности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766,7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766,7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u w:val="single"/>
              </w:rPr>
            </w:pPr>
            <w:r w:rsidRPr="00957E82">
              <w:rPr>
                <w:u w:val="single"/>
              </w:rPr>
              <w:t>прочие безвозмездные поступления от ТОСов на софинансирование мероприятий по реализации социально значимых проектов ТОС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25,7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25,7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u w:val="single"/>
              </w:rPr>
            </w:pPr>
            <w:r w:rsidRPr="00957E82">
              <w:rPr>
                <w:u w:val="single"/>
              </w:rPr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b/>
                <w:u w:val="single"/>
              </w:rPr>
            </w:pPr>
            <w:r w:rsidRPr="00957E82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-1 805,3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b/>
              </w:rPr>
            </w:pPr>
            <w:r w:rsidRPr="00957E82">
              <w:rPr>
                <w:b/>
              </w:rPr>
              <w:t>Доходы от возврата бюджетными и автономными учреждениями остатков субсидий прошлых лет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626,0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626,0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100,0</w:t>
            </w:r>
          </w:p>
        </w:tc>
      </w:tr>
      <w:tr w:rsidR="0077225E" w:rsidRPr="004853DB" w:rsidTr="00957E82">
        <w:trPr>
          <w:trHeight w:val="285"/>
        </w:trPr>
        <w:tc>
          <w:tcPr>
            <w:tcW w:w="5103" w:type="dxa"/>
            <w:vAlign w:val="center"/>
          </w:tcPr>
          <w:p w:rsidR="0077225E" w:rsidRPr="00957E82" w:rsidRDefault="0077225E" w:rsidP="0077225E">
            <w:pPr>
              <w:rPr>
                <w:b/>
              </w:rPr>
            </w:pPr>
            <w:r w:rsidRPr="00957E82">
              <w:rPr>
                <w:b/>
              </w:rPr>
              <w:t>Доходы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65,1</w:t>
            </w:r>
          </w:p>
        </w:tc>
        <w:tc>
          <w:tcPr>
            <w:tcW w:w="1417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65,1</w:t>
            </w:r>
          </w:p>
        </w:tc>
        <w:tc>
          <w:tcPr>
            <w:tcW w:w="1276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100,0</w:t>
            </w:r>
          </w:p>
        </w:tc>
      </w:tr>
    </w:tbl>
    <w:p w:rsidR="0077225E" w:rsidRPr="00061F63" w:rsidRDefault="0077225E" w:rsidP="0077225E">
      <w:pPr>
        <w:jc w:val="both"/>
        <w:rPr>
          <w:rFonts w:cs="Times New Roman"/>
        </w:rPr>
      </w:pPr>
    </w:p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>Собственные доходы исполнены на - 100,9%.</w:t>
      </w:r>
    </w:p>
    <w:p w:rsidR="00E66A95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 xml:space="preserve">Безвозмездные поступления исполнены на 43,4 %. </w:t>
      </w:r>
    </w:p>
    <w:p w:rsidR="00E66A95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>Причина неисполнения</w:t>
      </w:r>
      <w:r w:rsidR="00E66A95" w:rsidRPr="00957E82">
        <w:rPr>
          <w:sz w:val="28"/>
          <w:szCs w:val="28"/>
        </w:rPr>
        <w:t>:</w:t>
      </w:r>
    </w:p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 xml:space="preserve"> - в бюджет поселения не в полном объеме поступили средства федерального, краевого бюджетов на </w:t>
      </w:r>
      <w:bookmarkStart w:id="13" w:name="OLE_LINK18"/>
      <w:bookmarkStart w:id="14" w:name="OLE_LINK19"/>
      <w:bookmarkStart w:id="15" w:name="OLE_LINK20"/>
      <w:r w:rsidRPr="00957E82">
        <w:rPr>
          <w:sz w:val="28"/>
          <w:szCs w:val="28"/>
        </w:rPr>
        <w:t>обеспечение мероприятий по переселению граждан из аварийного жилищного фонда.</w:t>
      </w:r>
    </w:p>
    <w:bookmarkEnd w:id="13"/>
    <w:bookmarkEnd w:id="14"/>
    <w:bookmarkEnd w:id="15"/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</w:p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>Сравнительный анализ исполнения доходов бюджета Добрянского городского поселения за 2014, 2015 и 2016 годы представлен в таблице:</w:t>
      </w:r>
    </w:p>
    <w:p w:rsidR="0077225E" w:rsidRPr="00957E82" w:rsidRDefault="0077225E" w:rsidP="0077225E">
      <w:pPr>
        <w:ind w:left="540" w:firstLine="1238"/>
        <w:jc w:val="center"/>
        <w:rPr>
          <w:rFonts w:cs="Times New Roman"/>
        </w:rPr>
      </w:pPr>
      <w:r w:rsidRPr="00957E82">
        <w:rPr>
          <w:rFonts w:cs="Times New Roman"/>
        </w:rPr>
        <w:t xml:space="preserve">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0"/>
        <w:gridCol w:w="1389"/>
        <w:gridCol w:w="1389"/>
        <w:gridCol w:w="1389"/>
      </w:tblGrid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Наименование доходов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2014 год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2015 год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2016 год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pPr>
              <w:rPr>
                <w:b/>
              </w:rPr>
            </w:pPr>
            <w:r w:rsidRPr="00957E82">
              <w:rPr>
                <w:b/>
              </w:rPr>
              <w:t xml:space="preserve">Доходы бюджета – всего 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197 226,2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159 757,9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189 186,9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pPr>
              <w:rPr>
                <w:i/>
              </w:rPr>
            </w:pPr>
            <w:r w:rsidRPr="00957E82">
              <w:rPr>
                <w:i/>
              </w:rPr>
              <w:t>из них: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pPr>
              <w:rPr>
                <w:b/>
              </w:rPr>
            </w:pPr>
            <w:r w:rsidRPr="00957E82">
              <w:rPr>
                <w:b/>
              </w:rPr>
              <w:t>Собственные доходы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146 683,4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128 008,9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145 055,9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pPr>
              <w:rPr>
                <w:i/>
              </w:rPr>
            </w:pPr>
            <w:r w:rsidRPr="00957E82">
              <w:rPr>
                <w:i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42 625,0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39 971,9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55 413,5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доходы от уплаты акцизов на нефтепродукты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2 303,1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1 059,7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2 916,7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1 664,9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1 604,2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1 570,1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56,4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383,8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742,9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налог на имущество физических лиц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6 877,3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6 743,8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8 461,0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lastRenderedPageBreak/>
              <w:t>транспортный налог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14 492,3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16 478,8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14 739,6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земельный налог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49 390,1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43 154,6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41 841,8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18 424,3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6 081,7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10 328,2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арендная плата за земельные участки, находящиеся в собственности поселения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160,1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143,6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532,2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доходы от сдачи в аренду имущества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1 743,7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1 733,5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1 780,8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0,0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1,3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12,1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поступления за наем жилого помещения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881,9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1 573,2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1 795,4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прочие доходы от компенсации затрат бюджета поселения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19,0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3,2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0,0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доходы от продажи квартир, находящихся в собственности поселения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0,0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1 379,3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459,8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доходы от реализации имущества, находящегося в собственности поселения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2 468,6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2 079,0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327,6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5 447,2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4 311,5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2 299,2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46,1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1 151,3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1 401,5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плата за увеличение площади земельных участков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0,0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9,2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135,2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81,0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123,9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88,7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прочие неналоговые доходы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2,4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21,4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206,6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pPr>
              <w:rPr>
                <w:b/>
              </w:rPr>
            </w:pPr>
            <w:r w:rsidRPr="00957E82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57 131,7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34 207,8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45 245,2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pPr>
              <w:rPr>
                <w:i/>
              </w:rPr>
            </w:pPr>
            <w:r w:rsidRPr="00957E82">
              <w:rPr>
                <w:i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i/>
              </w:rPr>
            </w:pP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из федерального бюджета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15 959,7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12 418,7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22 264,7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из краевого бюджета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38 746,3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18 820,9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22 188,1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из районного бюджета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2 425,7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2 968,2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766,7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t>прочие безвозмездные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0,0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0,0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</w:pPr>
            <w:r w:rsidRPr="00957E82">
              <w:t>25,7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r w:rsidRPr="00957E82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-6 743,0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-3 627,2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-1 805,3</w:t>
            </w:r>
          </w:p>
        </w:tc>
      </w:tr>
      <w:tr w:rsidR="0077225E" w:rsidRPr="00272A5C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pPr>
              <w:rPr>
                <w:b/>
              </w:rPr>
            </w:pPr>
            <w:r w:rsidRPr="00957E82">
              <w:rPr>
                <w:b/>
              </w:rPr>
              <w:t>Доходы от возврата бюджетными и автономными учреждениями остатков субсидий прошлых лет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154,1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1 168,4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626,0</w:t>
            </w:r>
          </w:p>
        </w:tc>
      </w:tr>
      <w:tr w:rsidR="0077225E" w:rsidRPr="002029D8" w:rsidTr="0077225E">
        <w:trPr>
          <w:trHeight w:val="285"/>
        </w:trPr>
        <w:tc>
          <w:tcPr>
            <w:tcW w:w="5940" w:type="dxa"/>
            <w:vAlign w:val="center"/>
          </w:tcPr>
          <w:p w:rsidR="0077225E" w:rsidRPr="00957E82" w:rsidRDefault="0077225E" w:rsidP="0077225E">
            <w:pPr>
              <w:rPr>
                <w:b/>
              </w:rPr>
            </w:pPr>
            <w:r w:rsidRPr="00957E82">
              <w:rPr>
                <w:b/>
              </w:rPr>
              <w:t>Доходы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77225E" w:rsidRPr="00957E82" w:rsidRDefault="0077225E" w:rsidP="0077225E">
            <w:pPr>
              <w:jc w:val="center"/>
              <w:rPr>
                <w:b/>
              </w:rPr>
            </w:pPr>
            <w:r w:rsidRPr="00957E82">
              <w:rPr>
                <w:b/>
              </w:rPr>
              <w:t>65,1</w:t>
            </w:r>
          </w:p>
        </w:tc>
      </w:tr>
    </w:tbl>
    <w:p w:rsidR="0077225E" w:rsidRPr="00061F63" w:rsidRDefault="0077225E" w:rsidP="0077225E">
      <w:pPr>
        <w:widowControl w:val="0"/>
        <w:ind w:left="108" w:hanging="108"/>
        <w:jc w:val="right"/>
        <w:rPr>
          <w:rFonts w:cs="Times New Roman"/>
        </w:rPr>
      </w:pPr>
    </w:p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 xml:space="preserve">Собственные доходы поселения в 2016 году уменьшились по сравнению к собственным доходам поселения за 2014 год на 1 627,5 тыс. руб. </w:t>
      </w:r>
      <w:r w:rsidRPr="00957E82">
        <w:rPr>
          <w:sz w:val="28"/>
          <w:szCs w:val="28"/>
        </w:rPr>
        <w:lastRenderedPageBreak/>
        <w:t xml:space="preserve">В сравнении с данными 2015 года показатели 2016 года увеличились на 17 047,0 тыс. руб. </w:t>
      </w:r>
    </w:p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>Безвозмездные поступления в 2016 году уменьшились по сравнению с 2014 годом на 11 886,5 тыс. руб. В сравнении с данными 2015 года безвозмездные поступления в 2016 году на 11 037,4 тыс. руб. увеличились.</w:t>
      </w:r>
    </w:p>
    <w:p w:rsidR="0077225E" w:rsidRPr="00957E82" w:rsidRDefault="0077225E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>В целом</w:t>
      </w:r>
      <w:r w:rsidR="00174CE6">
        <w:rPr>
          <w:sz w:val="28"/>
          <w:szCs w:val="28"/>
        </w:rPr>
        <w:t>,</w:t>
      </w:r>
      <w:r w:rsidRPr="00957E82">
        <w:rPr>
          <w:sz w:val="28"/>
          <w:szCs w:val="28"/>
        </w:rPr>
        <w:t xml:space="preserve">  доходная часть бюджета поселения в 2016 году уменьшились по сравнению с 2014 годом на 8 039,3 тыс. руб., а по сравнению с 2015 годом увеличилась на 29 429,0 тыс. руб. </w:t>
      </w:r>
    </w:p>
    <w:p w:rsidR="0077225E" w:rsidRDefault="0077225E" w:rsidP="0077225E">
      <w:pPr>
        <w:jc w:val="center"/>
        <w:rPr>
          <w:rFonts w:cs="Times New Roman"/>
          <w:b/>
          <w:bCs/>
        </w:rPr>
      </w:pPr>
    </w:p>
    <w:p w:rsidR="004F3EAD" w:rsidRPr="008B62DD" w:rsidRDefault="004F3EAD" w:rsidP="004F3EAD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8B62DD">
        <w:rPr>
          <w:rFonts w:cs="Times New Roman"/>
          <w:b/>
          <w:bCs/>
          <w:sz w:val="28"/>
          <w:szCs w:val="28"/>
        </w:rPr>
        <w:t xml:space="preserve">Расходы </w:t>
      </w:r>
    </w:p>
    <w:p w:rsidR="008B62DD" w:rsidRPr="004F3EAD" w:rsidRDefault="008B62DD" w:rsidP="004F3EAD">
      <w:pPr>
        <w:ind w:firstLine="709"/>
        <w:jc w:val="center"/>
        <w:rPr>
          <w:rFonts w:cs="Times New Roman"/>
          <w:bCs/>
          <w:sz w:val="28"/>
          <w:szCs w:val="28"/>
        </w:rPr>
      </w:pPr>
    </w:p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</w:rPr>
      </w:pPr>
      <w:r w:rsidRPr="004F3EAD">
        <w:rPr>
          <w:rFonts w:cs="Times New Roman"/>
          <w:sz w:val="28"/>
          <w:szCs w:val="28"/>
        </w:rPr>
        <w:t>По расходам бюджет Добрянского городского поселения в 2016 году исполнен на 71,5 % (уточненный бюджет поселения – 256 637,7 тыс. руб., исполнено – 183 415,8 тыс. руб.).</w:t>
      </w:r>
    </w:p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</w:rPr>
      </w:pPr>
    </w:p>
    <w:p w:rsidR="004F3EAD" w:rsidRPr="008B62DD" w:rsidRDefault="004F3EAD" w:rsidP="004F3EAD">
      <w:pPr>
        <w:ind w:firstLine="709"/>
        <w:jc w:val="center"/>
        <w:rPr>
          <w:rFonts w:cs="Times New Roman"/>
          <w:b/>
          <w:sz w:val="28"/>
          <w:szCs w:val="28"/>
        </w:rPr>
      </w:pPr>
      <w:r w:rsidRPr="008B62DD">
        <w:rPr>
          <w:rFonts w:cs="Times New Roman"/>
          <w:b/>
          <w:sz w:val="28"/>
          <w:szCs w:val="28"/>
        </w:rPr>
        <w:t>Анализ исполнения бюджета Добрянского городского поселения</w:t>
      </w:r>
    </w:p>
    <w:p w:rsidR="00B918FD" w:rsidRDefault="004F3EAD" w:rsidP="004F3EAD">
      <w:pPr>
        <w:ind w:firstLine="709"/>
        <w:jc w:val="center"/>
        <w:rPr>
          <w:rFonts w:cs="Times New Roman"/>
          <w:b/>
          <w:sz w:val="28"/>
          <w:szCs w:val="28"/>
        </w:rPr>
      </w:pPr>
      <w:r w:rsidRPr="008B62DD">
        <w:rPr>
          <w:rFonts w:cs="Times New Roman"/>
          <w:b/>
          <w:sz w:val="28"/>
          <w:szCs w:val="28"/>
        </w:rPr>
        <w:t>по расходам за 2016 год</w:t>
      </w:r>
    </w:p>
    <w:p w:rsidR="00575899" w:rsidRPr="00B918FD" w:rsidRDefault="00575899" w:rsidP="004F3EAD">
      <w:pPr>
        <w:ind w:firstLine="709"/>
        <w:jc w:val="center"/>
        <w:rPr>
          <w:rFonts w:cs="Times New Roman"/>
          <w:color w:val="FF0000"/>
          <w:sz w:val="28"/>
          <w:szCs w:val="28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59"/>
        <w:gridCol w:w="1559"/>
        <w:gridCol w:w="1482"/>
      </w:tblGrid>
      <w:tr w:rsidR="004F3EAD" w:rsidRPr="004F3EAD" w:rsidTr="004F3EAD">
        <w:tc>
          <w:tcPr>
            <w:tcW w:w="5070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709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Утверждено решением о бюджете, тыс.руб.</w:t>
            </w:r>
          </w:p>
        </w:tc>
        <w:tc>
          <w:tcPr>
            <w:tcW w:w="1559" w:type="dxa"/>
            <w:shd w:val="clear" w:color="auto" w:fill="auto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Исполнено, тыс.руб.</w:t>
            </w:r>
          </w:p>
        </w:tc>
        <w:tc>
          <w:tcPr>
            <w:tcW w:w="1482" w:type="dxa"/>
            <w:shd w:val="clear" w:color="auto" w:fill="auto"/>
          </w:tcPr>
          <w:p w:rsidR="004F3EAD" w:rsidRPr="004F3EAD" w:rsidRDefault="004F3EAD" w:rsidP="004F3EAD">
            <w:pPr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Процент исполнения, %</w:t>
            </w:r>
          </w:p>
        </w:tc>
      </w:tr>
      <w:tr w:rsidR="004F3EAD" w:rsidRPr="004F3EAD" w:rsidTr="004F3EAD">
        <w:tc>
          <w:tcPr>
            <w:tcW w:w="5070" w:type="dxa"/>
            <w:shd w:val="clear" w:color="auto" w:fill="auto"/>
          </w:tcPr>
          <w:p w:rsidR="004F3EAD" w:rsidRPr="004F3EAD" w:rsidRDefault="004F3EAD" w:rsidP="004F3EAD">
            <w:pPr>
              <w:rPr>
                <w:rFonts w:cs="Times New Roman"/>
              </w:rPr>
            </w:pPr>
            <w:r w:rsidRPr="004F3EAD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47 278,4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46 641,1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4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98,6</w:t>
            </w:r>
          </w:p>
        </w:tc>
      </w:tr>
      <w:tr w:rsidR="004F3EAD" w:rsidRPr="004F3EAD" w:rsidTr="004F3EAD">
        <w:tc>
          <w:tcPr>
            <w:tcW w:w="5070" w:type="dxa"/>
            <w:shd w:val="clear" w:color="auto" w:fill="auto"/>
          </w:tcPr>
          <w:p w:rsidR="004F3EAD" w:rsidRPr="004F3EAD" w:rsidRDefault="004F3EAD" w:rsidP="004F3EAD">
            <w:pPr>
              <w:rPr>
                <w:rFonts w:cs="Times New Roman"/>
              </w:rPr>
            </w:pPr>
            <w:r w:rsidRPr="004F3EAD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857,4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757,9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4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88,4</w:t>
            </w:r>
          </w:p>
        </w:tc>
      </w:tr>
      <w:tr w:rsidR="004F3EAD" w:rsidRPr="004F3EAD" w:rsidTr="004F3EAD">
        <w:tc>
          <w:tcPr>
            <w:tcW w:w="5070" w:type="dxa"/>
            <w:shd w:val="clear" w:color="auto" w:fill="auto"/>
          </w:tcPr>
          <w:p w:rsidR="004F3EAD" w:rsidRPr="004F3EAD" w:rsidRDefault="004F3EAD" w:rsidP="004F3EAD">
            <w:pPr>
              <w:rPr>
                <w:rFonts w:cs="Times New Roman"/>
              </w:rPr>
            </w:pPr>
            <w:r w:rsidRPr="004F3EAD">
              <w:rPr>
                <w:rFonts w:cs="Times New Roman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34 070,4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33 937,9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4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99,6</w:t>
            </w:r>
          </w:p>
        </w:tc>
      </w:tr>
      <w:tr w:rsidR="004F3EAD" w:rsidRPr="004F3EAD" w:rsidTr="004F3EAD">
        <w:tc>
          <w:tcPr>
            <w:tcW w:w="5070" w:type="dxa"/>
            <w:shd w:val="clear" w:color="auto" w:fill="auto"/>
          </w:tcPr>
          <w:p w:rsidR="004F3EAD" w:rsidRPr="004F3EAD" w:rsidRDefault="004F3EAD" w:rsidP="004F3EAD">
            <w:pPr>
              <w:rPr>
                <w:rFonts w:cs="Times New Roman"/>
              </w:rPr>
            </w:pPr>
            <w:r w:rsidRPr="004F3EAD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136 648,5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64 397,5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4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47,1</w:t>
            </w:r>
          </w:p>
        </w:tc>
      </w:tr>
      <w:tr w:rsidR="004F3EAD" w:rsidRPr="004F3EAD" w:rsidTr="004F3EAD">
        <w:tc>
          <w:tcPr>
            <w:tcW w:w="5070" w:type="dxa"/>
            <w:shd w:val="clear" w:color="auto" w:fill="auto"/>
          </w:tcPr>
          <w:p w:rsidR="004F3EAD" w:rsidRPr="004F3EAD" w:rsidRDefault="004F3EAD" w:rsidP="004F3EAD">
            <w:pPr>
              <w:rPr>
                <w:rFonts w:cs="Times New Roman"/>
              </w:rPr>
            </w:pPr>
            <w:r w:rsidRPr="004F3EAD">
              <w:rPr>
                <w:rFonts w:cs="Times New Roman"/>
              </w:rPr>
              <w:t>Культура, кинематография, средства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27 030,2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27 027,7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4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100,0</w:t>
            </w:r>
          </w:p>
        </w:tc>
      </w:tr>
      <w:tr w:rsidR="004F3EAD" w:rsidRPr="004F3EAD" w:rsidTr="004F3EAD">
        <w:tc>
          <w:tcPr>
            <w:tcW w:w="5070" w:type="dxa"/>
            <w:shd w:val="clear" w:color="auto" w:fill="auto"/>
          </w:tcPr>
          <w:p w:rsidR="004F3EAD" w:rsidRPr="004F3EAD" w:rsidRDefault="004F3EAD" w:rsidP="004F3EAD">
            <w:pPr>
              <w:rPr>
                <w:rFonts w:cs="Times New Roman"/>
              </w:rPr>
            </w:pPr>
            <w:r w:rsidRPr="004F3EAD">
              <w:rPr>
                <w:rFonts w:cs="Times New Roman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1 273,9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1 174,8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4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92,2</w:t>
            </w:r>
          </w:p>
        </w:tc>
      </w:tr>
      <w:tr w:rsidR="004F3EAD" w:rsidRPr="004F3EAD" w:rsidTr="004F3EAD">
        <w:tc>
          <w:tcPr>
            <w:tcW w:w="5070" w:type="dxa"/>
            <w:shd w:val="clear" w:color="auto" w:fill="auto"/>
          </w:tcPr>
          <w:p w:rsidR="004F3EAD" w:rsidRPr="004F3EAD" w:rsidRDefault="004F3EAD" w:rsidP="004F3EAD">
            <w:pPr>
              <w:rPr>
                <w:rFonts w:cs="Times New Roman"/>
              </w:rPr>
            </w:pPr>
            <w:r w:rsidRPr="004F3EAD">
              <w:rPr>
                <w:rFonts w:cs="Times New Roman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9 478,9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9 478,9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4"/>
              <w:jc w:val="center"/>
              <w:rPr>
                <w:rFonts w:cs="Times New Roman"/>
              </w:rPr>
            </w:pPr>
            <w:r w:rsidRPr="004F3EAD">
              <w:rPr>
                <w:rFonts w:cs="Times New Roman"/>
              </w:rPr>
              <w:t>100,0</w:t>
            </w:r>
          </w:p>
        </w:tc>
      </w:tr>
      <w:tr w:rsidR="004F3EAD" w:rsidRPr="004F3EAD" w:rsidTr="004F3EAD">
        <w:tc>
          <w:tcPr>
            <w:tcW w:w="5070" w:type="dxa"/>
            <w:shd w:val="clear" w:color="auto" w:fill="auto"/>
          </w:tcPr>
          <w:p w:rsidR="004F3EAD" w:rsidRPr="004F3EAD" w:rsidRDefault="004F3EAD" w:rsidP="004F3EAD">
            <w:pPr>
              <w:rPr>
                <w:rFonts w:cs="Times New Roman"/>
                <w:b/>
              </w:rPr>
            </w:pPr>
            <w:r w:rsidRPr="004F3EAD">
              <w:rPr>
                <w:rFonts w:cs="Times New Roman"/>
                <w:b/>
              </w:rPr>
              <w:t>Итого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  <w:b/>
              </w:rPr>
            </w:pPr>
            <w:r w:rsidRPr="004F3EAD">
              <w:rPr>
                <w:rFonts w:cs="Times New Roman"/>
                <w:b/>
              </w:rPr>
              <w:t>256 637,7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3"/>
              <w:jc w:val="center"/>
              <w:rPr>
                <w:rFonts w:cs="Times New Roman"/>
                <w:b/>
              </w:rPr>
            </w:pPr>
            <w:r w:rsidRPr="004F3EAD">
              <w:rPr>
                <w:rFonts w:cs="Times New Roman"/>
                <w:b/>
              </w:rPr>
              <w:t>183 415,8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F3EAD" w:rsidRPr="004F3EAD" w:rsidRDefault="004F3EAD" w:rsidP="004F3EAD">
            <w:pPr>
              <w:ind w:firstLine="34"/>
              <w:jc w:val="center"/>
              <w:rPr>
                <w:rFonts w:cs="Times New Roman"/>
                <w:b/>
              </w:rPr>
            </w:pPr>
            <w:r w:rsidRPr="004F3EAD">
              <w:rPr>
                <w:rFonts w:cs="Times New Roman"/>
                <w:b/>
              </w:rPr>
              <w:t>71,5</w:t>
            </w:r>
          </w:p>
        </w:tc>
      </w:tr>
    </w:tbl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</w:rPr>
      </w:pPr>
    </w:p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</w:rPr>
      </w:pPr>
      <w:r w:rsidRPr="004F3EAD">
        <w:rPr>
          <w:rFonts w:cs="Times New Roman"/>
          <w:sz w:val="28"/>
          <w:szCs w:val="28"/>
        </w:rPr>
        <w:t>Наиболее низкое исполнение отмечается по разделу «Жилищно-коммунальное хозяйство» исполнение составило 47,1 %. Низкое исполнение по данному разделу связано, в первую очередь, с реализацией программы по переселению граждан из аварийного жилищного фонда (по этапу 2015 года), так как:</w:t>
      </w:r>
    </w:p>
    <w:p w:rsidR="004F3EAD" w:rsidRPr="004F3EAD" w:rsidRDefault="004F3EAD" w:rsidP="004F3EA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4F3EAD">
        <w:rPr>
          <w:rFonts w:cs="Times New Roman"/>
          <w:bCs/>
          <w:sz w:val="28"/>
          <w:szCs w:val="28"/>
        </w:rPr>
        <w:t xml:space="preserve">В связи с расторжением муниципального контракта от </w:t>
      </w:r>
      <w:r w:rsidRPr="004F3EAD">
        <w:rPr>
          <w:rFonts w:cs="Times New Roman"/>
          <w:sz w:val="28"/>
          <w:szCs w:val="28"/>
        </w:rPr>
        <w:t xml:space="preserve">04.12.2015 № 39 на приобретение жилых помещений путем инвестирования в строительство жилых помещений многоквартирного жилого дома по ул. Коммунистическая, 27 (Соглашение о расторжении контракта от 30.09.2016г с протоколом разногласий, протокол урегулирования разногласий от 04.10.2016г.), 03 ноября 2016 года объявлен электронный аукцион на приобретение 8 жилых помещений в многоквартирном доме для переселения граждан из аварийного жилого фонда. Конкурс признан несостоявшимся </w:t>
      </w:r>
      <w:r w:rsidRPr="004F3EAD">
        <w:rPr>
          <w:rFonts w:cs="Times New Roman"/>
          <w:sz w:val="28"/>
          <w:szCs w:val="28"/>
        </w:rPr>
        <w:lastRenderedPageBreak/>
        <w:t>ввиду отсутствия заявок.</w:t>
      </w:r>
    </w:p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</w:rPr>
      </w:pPr>
      <w:r w:rsidRPr="004F3EAD">
        <w:rPr>
          <w:rFonts w:cs="Times New Roman"/>
          <w:sz w:val="28"/>
          <w:szCs w:val="28"/>
        </w:rPr>
        <w:t>В связи с неисполнением подрядчиком своих обязательств муниципальный контракт № 29 от 18.09.2015 на строительство жилого дома блокированной застройки по ул. Радищева расторгнут (Соглашение о расторжении от 24.08.2016</w:t>
      </w:r>
      <w:r w:rsidR="00B918FD">
        <w:rPr>
          <w:rFonts w:cs="Times New Roman"/>
          <w:sz w:val="28"/>
          <w:szCs w:val="28"/>
        </w:rPr>
        <w:t xml:space="preserve"> </w:t>
      </w:r>
      <w:r w:rsidRPr="004F3EAD">
        <w:rPr>
          <w:rFonts w:cs="Times New Roman"/>
          <w:sz w:val="28"/>
          <w:szCs w:val="28"/>
        </w:rPr>
        <w:t xml:space="preserve">г.). 23 сентября 2016 года объявлен электронный аукцион на приобретение 4 жилых помещений, который не состоялся, в виду отсутствия заявок. 03.11.2016 объявлен повторный аукцион. </w:t>
      </w:r>
      <w:r w:rsidRPr="004F3EAD">
        <w:rPr>
          <w:rFonts w:cs="Times New Roman"/>
          <w:bCs/>
          <w:sz w:val="28"/>
          <w:szCs w:val="28"/>
        </w:rPr>
        <w:t xml:space="preserve">На 02.12.2016 </w:t>
      </w:r>
      <w:r w:rsidRPr="004F3EAD">
        <w:rPr>
          <w:rFonts w:cs="Times New Roman"/>
          <w:sz w:val="28"/>
          <w:szCs w:val="28"/>
        </w:rPr>
        <w:t xml:space="preserve">конкурс признан несостоявшимся, в виду отсутствия заявок. </w:t>
      </w:r>
    </w:p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</w:rPr>
      </w:pPr>
      <w:r w:rsidRPr="004F3EAD">
        <w:rPr>
          <w:rFonts w:cs="Times New Roman"/>
          <w:sz w:val="28"/>
          <w:szCs w:val="28"/>
        </w:rPr>
        <w:t>05</w:t>
      </w:r>
      <w:r w:rsidR="00B918FD">
        <w:rPr>
          <w:rFonts w:cs="Times New Roman"/>
          <w:sz w:val="28"/>
          <w:szCs w:val="28"/>
        </w:rPr>
        <w:t>.12.2</w:t>
      </w:r>
      <w:r w:rsidRPr="004F3EAD">
        <w:rPr>
          <w:rFonts w:cs="Times New Roman"/>
          <w:sz w:val="28"/>
          <w:szCs w:val="28"/>
        </w:rPr>
        <w:t>016 г</w:t>
      </w:r>
      <w:r w:rsidR="00B918FD">
        <w:rPr>
          <w:rFonts w:cs="Times New Roman"/>
          <w:sz w:val="28"/>
          <w:szCs w:val="28"/>
        </w:rPr>
        <w:t>.</w:t>
      </w:r>
      <w:r w:rsidR="005045F6">
        <w:rPr>
          <w:rFonts w:cs="Times New Roman"/>
          <w:sz w:val="28"/>
          <w:szCs w:val="28"/>
        </w:rPr>
        <w:t xml:space="preserve"> повторно объявлен электронный </w:t>
      </w:r>
      <w:r w:rsidRPr="004F3EAD">
        <w:rPr>
          <w:rFonts w:cs="Times New Roman"/>
          <w:sz w:val="28"/>
          <w:szCs w:val="28"/>
        </w:rPr>
        <w:t>аукцион на приобретение 12 жилых помещений (12 лотов). Ко</w:t>
      </w:r>
      <w:r w:rsidR="00623965">
        <w:rPr>
          <w:rFonts w:cs="Times New Roman"/>
          <w:sz w:val="28"/>
          <w:szCs w:val="28"/>
        </w:rPr>
        <w:t>нкурс признан несостоявшимся, в</w:t>
      </w:r>
      <w:r w:rsidRPr="004F3EAD">
        <w:rPr>
          <w:rFonts w:cs="Times New Roman"/>
          <w:sz w:val="28"/>
          <w:szCs w:val="28"/>
        </w:rPr>
        <w:t>виду отсутствия заявок.</w:t>
      </w:r>
    </w:p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</w:rPr>
      </w:pPr>
      <w:r w:rsidRPr="004F3EAD">
        <w:rPr>
          <w:rFonts w:cs="Times New Roman"/>
          <w:sz w:val="28"/>
          <w:szCs w:val="28"/>
        </w:rPr>
        <w:t>19 декабря 2016 года объявлен электронный аукцион на приобретение 12 жилых помещений (12 лотов). Ко</w:t>
      </w:r>
      <w:r w:rsidR="00623965">
        <w:rPr>
          <w:rFonts w:cs="Times New Roman"/>
          <w:sz w:val="28"/>
          <w:szCs w:val="28"/>
        </w:rPr>
        <w:t>нкурс признан несостоявшимся, в</w:t>
      </w:r>
      <w:r w:rsidRPr="004F3EAD">
        <w:rPr>
          <w:rFonts w:cs="Times New Roman"/>
          <w:sz w:val="28"/>
          <w:szCs w:val="28"/>
        </w:rPr>
        <w:t>виду отсутствия заявок.</w:t>
      </w:r>
    </w:p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</w:rPr>
      </w:pPr>
      <w:r w:rsidRPr="004F3EAD">
        <w:rPr>
          <w:rFonts w:cs="Times New Roman"/>
          <w:sz w:val="28"/>
          <w:szCs w:val="28"/>
        </w:rPr>
        <w:t>21 января 2017 года вновь объявлен аукцион.</w:t>
      </w:r>
    </w:p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4F3EAD">
        <w:rPr>
          <w:rFonts w:cs="Times New Roman"/>
          <w:bCs/>
          <w:sz w:val="28"/>
          <w:szCs w:val="28"/>
        </w:rPr>
        <w:t>В связи с отрицательным заключением государственной экспертизы муниципальный контракт</w:t>
      </w:r>
      <w:r w:rsidRPr="004F3EAD">
        <w:rPr>
          <w:rFonts w:cs="Times New Roman"/>
          <w:sz w:val="28"/>
          <w:szCs w:val="28"/>
        </w:rPr>
        <w:t xml:space="preserve"> от 22.07.2016 № 20 </w:t>
      </w:r>
      <w:r w:rsidRPr="004F3EAD">
        <w:rPr>
          <w:rFonts w:cs="Times New Roman"/>
          <w:sz w:val="28"/>
          <w:szCs w:val="28"/>
          <w:lang w:eastAsia="en-US"/>
        </w:rPr>
        <w:t>на выполнение инженерных изысканий, разработку проектно-сметной и рабочей документации на строительство пятиэтажного многоквартирного жилого дома ул.</w:t>
      </w:r>
      <w:r w:rsidR="007E0DA3">
        <w:rPr>
          <w:rFonts w:cs="Times New Roman"/>
          <w:sz w:val="28"/>
          <w:szCs w:val="28"/>
          <w:lang w:eastAsia="en-US"/>
        </w:rPr>
        <w:t xml:space="preserve"> </w:t>
      </w:r>
      <w:r w:rsidRPr="004F3EAD">
        <w:rPr>
          <w:rFonts w:cs="Times New Roman"/>
          <w:sz w:val="28"/>
          <w:szCs w:val="28"/>
          <w:lang w:eastAsia="en-US"/>
        </w:rPr>
        <w:t xml:space="preserve">Трудовые резервы, 3 расторгнут. </w:t>
      </w:r>
      <w:r w:rsidRPr="004F3EAD">
        <w:rPr>
          <w:rFonts w:cs="Times New Roman"/>
          <w:sz w:val="28"/>
          <w:szCs w:val="28"/>
        </w:rPr>
        <w:t xml:space="preserve">По результатам рабочих совещаний в Правительстве Пермского края и Министерстве строительства и жилищно-коммунального хозяйства Пермского края было </w:t>
      </w:r>
      <w:r w:rsidRPr="004F3EAD">
        <w:rPr>
          <w:rFonts w:cs="Times New Roman"/>
          <w:sz w:val="28"/>
          <w:szCs w:val="28"/>
          <w:lang w:eastAsia="en-US"/>
        </w:rPr>
        <w:t>принято решение о смене способа переселения “строительство” заменить на “приобретение жилых помещений”. 18 ноября 2016 года объявлен электронный аукцион на пр</w:t>
      </w:r>
      <w:r w:rsidR="007E0DA3">
        <w:rPr>
          <w:rFonts w:cs="Times New Roman"/>
          <w:sz w:val="28"/>
          <w:szCs w:val="28"/>
          <w:lang w:eastAsia="en-US"/>
        </w:rPr>
        <w:t xml:space="preserve">иобретение 90 жилых помещений. </w:t>
      </w:r>
      <w:r w:rsidRPr="004F3EAD">
        <w:rPr>
          <w:rFonts w:cs="Times New Roman"/>
          <w:sz w:val="28"/>
          <w:szCs w:val="28"/>
          <w:lang w:eastAsia="en-US"/>
        </w:rPr>
        <w:t xml:space="preserve">По результатам аукциона заключены муниципальные контракты от 26.12.2016 №№ 24, 25, 26, 27, 28, 29, 30 на приобретение жилых помещений. Срок указанных контрактов – июнь 2017 года. По данным контрактам исполнены доли федерального и местного бюджетов. Средства краевого бюджета не освоены, в виду недостаточности времени для подтверждения освоения доли местного бюджета. </w:t>
      </w:r>
    </w:p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</w:rPr>
      </w:pPr>
      <w:r w:rsidRPr="004F3EAD">
        <w:rPr>
          <w:rFonts w:cs="Times New Roman"/>
          <w:sz w:val="28"/>
          <w:szCs w:val="28"/>
        </w:rPr>
        <w:t>По разделу «Национальная безопасность и правоохранительная деятельность» исполнение составило 88,4 %, на низкое исполнение повлияло не освоение средств по подразделу  «Обеспечение пожарной безопасности» - на устройство площадки (пирс) для установки пожарной техники, работы не были выполнены, в связи с погодными условиями и срок контракта продлили до мая 2017 года.</w:t>
      </w:r>
    </w:p>
    <w:p w:rsidR="004F3EAD" w:rsidRPr="004F3EAD" w:rsidRDefault="004F3EAD" w:rsidP="004F3EAD">
      <w:pPr>
        <w:ind w:firstLine="709"/>
        <w:jc w:val="both"/>
        <w:rPr>
          <w:rFonts w:cs="Times New Roman"/>
          <w:sz w:val="28"/>
          <w:szCs w:val="28"/>
        </w:rPr>
      </w:pPr>
      <w:r w:rsidRPr="004F3EAD">
        <w:rPr>
          <w:rFonts w:cs="Times New Roman"/>
          <w:sz w:val="28"/>
          <w:szCs w:val="28"/>
        </w:rPr>
        <w:t>Динамика исполнения бюджета городского поселения за последние пять лет представлена на следующем графике:</w:t>
      </w: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B918FD" w:rsidP="0077225E">
      <w:pPr>
        <w:jc w:val="center"/>
        <w:rPr>
          <w:rFonts w:cs="Times New Roman"/>
          <w:b/>
          <w:bCs/>
        </w:rPr>
      </w:pPr>
      <w:r w:rsidRPr="00B918FD">
        <w:rPr>
          <w:rFonts w:cs="Times New Roman"/>
          <w:b/>
          <w:bCs/>
          <w:noProof/>
        </w:rPr>
        <w:lastRenderedPageBreak/>
        <w:drawing>
          <wp:inline distT="0" distB="0" distL="0" distR="0">
            <wp:extent cx="5756744" cy="4476584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B918FD" w:rsidRDefault="00B918FD" w:rsidP="0077225E">
      <w:pPr>
        <w:jc w:val="center"/>
        <w:rPr>
          <w:rFonts w:cs="Times New Roman"/>
          <w:b/>
          <w:bCs/>
        </w:rPr>
      </w:pPr>
    </w:p>
    <w:p w:rsidR="00B918FD" w:rsidRDefault="00B918FD" w:rsidP="0077225E">
      <w:pPr>
        <w:jc w:val="center"/>
        <w:rPr>
          <w:rFonts w:cs="Times New Roman"/>
          <w:b/>
          <w:bCs/>
        </w:rPr>
      </w:pPr>
    </w:p>
    <w:p w:rsidR="00B918FD" w:rsidRDefault="00B918FD" w:rsidP="0077225E">
      <w:pPr>
        <w:jc w:val="center"/>
        <w:rPr>
          <w:rFonts w:cs="Times New Roman"/>
          <w:b/>
          <w:bCs/>
        </w:rPr>
      </w:pPr>
    </w:p>
    <w:p w:rsidR="00B918FD" w:rsidRDefault="00B918FD" w:rsidP="0077225E">
      <w:pPr>
        <w:jc w:val="center"/>
        <w:rPr>
          <w:rFonts w:cs="Times New Roman"/>
          <w:b/>
          <w:bCs/>
        </w:rPr>
      </w:pPr>
    </w:p>
    <w:p w:rsidR="00B918FD" w:rsidRDefault="00B918FD" w:rsidP="0077225E">
      <w:pPr>
        <w:jc w:val="center"/>
        <w:rPr>
          <w:rFonts w:cs="Times New Roman"/>
          <w:b/>
          <w:bCs/>
        </w:rPr>
      </w:pPr>
    </w:p>
    <w:p w:rsidR="00B918FD" w:rsidRDefault="00B918FD" w:rsidP="0077225E">
      <w:pPr>
        <w:jc w:val="center"/>
        <w:rPr>
          <w:rFonts w:cs="Times New Roman"/>
          <w:b/>
          <w:bCs/>
        </w:rPr>
      </w:pPr>
    </w:p>
    <w:p w:rsidR="00B918FD" w:rsidRDefault="00B918FD" w:rsidP="0077225E">
      <w:pPr>
        <w:jc w:val="center"/>
        <w:rPr>
          <w:rFonts w:cs="Times New Roman"/>
          <w:b/>
          <w:bCs/>
        </w:rPr>
      </w:pPr>
    </w:p>
    <w:p w:rsidR="008B62DD" w:rsidRDefault="008B62DD" w:rsidP="0077225E">
      <w:pPr>
        <w:jc w:val="center"/>
        <w:rPr>
          <w:rFonts w:cs="Times New Roman"/>
          <w:b/>
          <w:bCs/>
        </w:rPr>
      </w:pPr>
    </w:p>
    <w:p w:rsidR="008B62DD" w:rsidRDefault="008B62DD" w:rsidP="0077225E">
      <w:pPr>
        <w:jc w:val="center"/>
        <w:rPr>
          <w:rFonts w:cs="Times New Roman"/>
          <w:b/>
          <w:bCs/>
        </w:rPr>
      </w:pPr>
    </w:p>
    <w:p w:rsidR="008B62DD" w:rsidRDefault="008B62DD" w:rsidP="0077225E">
      <w:pPr>
        <w:jc w:val="center"/>
        <w:rPr>
          <w:rFonts w:cs="Times New Roman"/>
          <w:b/>
          <w:bCs/>
        </w:rPr>
      </w:pPr>
    </w:p>
    <w:p w:rsidR="008B62DD" w:rsidRDefault="008B62DD" w:rsidP="0077225E">
      <w:pPr>
        <w:jc w:val="center"/>
        <w:rPr>
          <w:rFonts w:cs="Times New Roman"/>
          <w:b/>
          <w:bCs/>
        </w:rPr>
      </w:pPr>
    </w:p>
    <w:p w:rsidR="008B62DD" w:rsidRDefault="008B62DD" w:rsidP="0077225E">
      <w:pPr>
        <w:jc w:val="center"/>
        <w:rPr>
          <w:rFonts w:cs="Times New Roman"/>
          <w:b/>
          <w:bCs/>
        </w:rPr>
      </w:pPr>
    </w:p>
    <w:p w:rsidR="00B918FD" w:rsidRDefault="00B918FD" w:rsidP="0077225E">
      <w:pPr>
        <w:jc w:val="center"/>
        <w:rPr>
          <w:rFonts w:cs="Times New Roman"/>
          <w:b/>
          <w:bCs/>
        </w:rPr>
      </w:pPr>
    </w:p>
    <w:p w:rsidR="00B918FD" w:rsidRDefault="00B918F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4F3EAD" w:rsidRDefault="004F3EAD" w:rsidP="0077225E">
      <w:pPr>
        <w:jc w:val="center"/>
        <w:rPr>
          <w:rFonts w:cs="Times New Roman"/>
          <w:b/>
          <w:bCs/>
        </w:rPr>
      </w:pPr>
    </w:p>
    <w:p w:rsidR="005608D9" w:rsidRPr="00957E82" w:rsidRDefault="00CD6DC4" w:rsidP="008B62DD">
      <w:pPr>
        <w:pStyle w:val="a7"/>
        <w:pageBreakBefore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57E82">
        <w:rPr>
          <w:rFonts w:ascii="Times New Roman" w:hAnsi="Times New Roman"/>
          <w:b/>
          <w:sz w:val="28"/>
          <w:szCs w:val="28"/>
        </w:rPr>
        <w:lastRenderedPageBreak/>
        <w:t>4</w:t>
      </w:r>
      <w:r w:rsidR="00957E82" w:rsidRPr="00957E82">
        <w:rPr>
          <w:rFonts w:ascii="Times New Roman" w:hAnsi="Times New Roman"/>
          <w:b/>
          <w:sz w:val="28"/>
          <w:szCs w:val="28"/>
        </w:rPr>
        <w:t>.</w:t>
      </w:r>
      <w:r w:rsidRPr="00957E82">
        <w:rPr>
          <w:rFonts w:ascii="Times New Roman" w:hAnsi="Times New Roman"/>
          <w:b/>
          <w:sz w:val="28"/>
          <w:szCs w:val="28"/>
        </w:rPr>
        <w:t xml:space="preserve"> О решении вопросов местного значения</w:t>
      </w:r>
    </w:p>
    <w:p w:rsidR="00CD6DC4" w:rsidRPr="00957E82" w:rsidRDefault="00CD6DC4" w:rsidP="00957E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6DC4" w:rsidRDefault="00CD6DC4" w:rsidP="00957E82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57E82">
        <w:rPr>
          <w:rFonts w:ascii="Times New Roman" w:hAnsi="Times New Roman"/>
          <w:b/>
          <w:sz w:val="28"/>
          <w:szCs w:val="28"/>
        </w:rPr>
        <w:t>РАЗВИТИЕ ТЕРРИТОРИИ</w:t>
      </w:r>
    </w:p>
    <w:p w:rsidR="00F538E5" w:rsidRPr="00957E82" w:rsidRDefault="00F538E5" w:rsidP="00957E82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7E82" w:rsidRDefault="00C5283B" w:rsidP="00957E82">
      <w:pPr>
        <w:ind w:firstLine="709"/>
        <w:jc w:val="center"/>
        <w:rPr>
          <w:b/>
          <w:sz w:val="28"/>
          <w:szCs w:val="28"/>
        </w:rPr>
      </w:pPr>
      <w:r w:rsidRPr="00957E82">
        <w:rPr>
          <w:b/>
          <w:sz w:val="28"/>
          <w:szCs w:val="28"/>
        </w:rPr>
        <w:t>4.1.</w:t>
      </w:r>
      <w:r w:rsidR="00CD6DC4" w:rsidRPr="00957E82">
        <w:rPr>
          <w:b/>
          <w:sz w:val="28"/>
          <w:szCs w:val="28"/>
        </w:rPr>
        <w:t>Управление муниципальным имуществом</w:t>
      </w:r>
      <w:r w:rsidRPr="00957E82">
        <w:rPr>
          <w:b/>
          <w:sz w:val="28"/>
          <w:szCs w:val="28"/>
        </w:rPr>
        <w:t xml:space="preserve"> </w:t>
      </w:r>
    </w:p>
    <w:p w:rsidR="00CD6DC4" w:rsidRPr="00957E82" w:rsidRDefault="00C5283B" w:rsidP="00957E82">
      <w:pPr>
        <w:ind w:firstLine="709"/>
        <w:jc w:val="center"/>
        <w:rPr>
          <w:b/>
          <w:sz w:val="28"/>
          <w:szCs w:val="28"/>
        </w:rPr>
      </w:pPr>
      <w:r w:rsidRPr="00957E82">
        <w:rPr>
          <w:b/>
          <w:sz w:val="28"/>
          <w:szCs w:val="28"/>
        </w:rPr>
        <w:t>и земельными ресурсами</w:t>
      </w:r>
    </w:p>
    <w:p w:rsidR="00E7552A" w:rsidRPr="00957E82" w:rsidRDefault="00E7552A" w:rsidP="00957E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552A" w:rsidRPr="00957E82" w:rsidRDefault="00E7552A" w:rsidP="00957E82">
      <w:pPr>
        <w:ind w:firstLine="709"/>
        <w:jc w:val="both"/>
        <w:rPr>
          <w:sz w:val="28"/>
          <w:szCs w:val="28"/>
        </w:rPr>
      </w:pPr>
      <w:r w:rsidRPr="00957E82">
        <w:rPr>
          <w:sz w:val="28"/>
          <w:szCs w:val="28"/>
        </w:rPr>
        <w:t xml:space="preserve">На конец года в </w:t>
      </w:r>
      <w:r w:rsidR="007E3F0D">
        <w:rPr>
          <w:sz w:val="28"/>
          <w:szCs w:val="28"/>
        </w:rPr>
        <w:t xml:space="preserve">Единый </w:t>
      </w:r>
      <w:r w:rsidRPr="00957E82">
        <w:rPr>
          <w:sz w:val="28"/>
          <w:szCs w:val="28"/>
        </w:rPr>
        <w:t>реестр муниципальной собственности Добрянского городского поселения входит имущество</w:t>
      </w:r>
      <w:r w:rsidR="00FD0287">
        <w:rPr>
          <w:sz w:val="28"/>
          <w:szCs w:val="28"/>
        </w:rPr>
        <w:t>:</w:t>
      </w:r>
      <w:r w:rsidRPr="00957E82">
        <w:rPr>
          <w:sz w:val="28"/>
          <w:szCs w:val="28"/>
        </w:rPr>
        <w:t xml:space="preserve"> 1 муниципального автономного у</w:t>
      </w:r>
      <w:r w:rsidR="00787492">
        <w:rPr>
          <w:sz w:val="28"/>
          <w:szCs w:val="28"/>
        </w:rPr>
        <w:t>чреждения (находится в стадии ликвидации</w:t>
      </w:r>
      <w:r w:rsidRPr="00957E82">
        <w:rPr>
          <w:sz w:val="28"/>
          <w:szCs w:val="28"/>
        </w:rPr>
        <w:t>), 5 муниципальных бюджетных учреждени</w:t>
      </w:r>
      <w:r w:rsidR="005A0D9A">
        <w:rPr>
          <w:sz w:val="28"/>
          <w:szCs w:val="28"/>
        </w:rPr>
        <w:t>й, а также 3 казенных учреждений</w:t>
      </w:r>
      <w:r w:rsidRPr="00957E82">
        <w:rPr>
          <w:sz w:val="28"/>
          <w:szCs w:val="28"/>
        </w:rPr>
        <w:t>.</w:t>
      </w:r>
    </w:p>
    <w:p w:rsidR="00CA4347" w:rsidRPr="00957E82" w:rsidRDefault="00CA4347" w:rsidP="00957E8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82">
        <w:rPr>
          <w:rFonts w:ascii="Times New Roman" w:hAnsi="Times New Roman" w:cs="Times New Roman"/>
          <w:sz w:val="28"/>
          <w:szCs w:val="28"/>
        </w:rPr>
        <w:t>По состоянию на 01.01.2017 года в Едином реестре муниципальной собственности числится 4 022 объекта, из них:</w:t>
      </w:r>
    </w:p>
    <w:p w:rsidR="00CA4347" w:rsidRPr="00936482" w:rsidRDefault="00CA4347" w:rsidP="00957E82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482">
        <w:rPr>
          <w:rFonts w:ascii="Times New Roman" w:hAnsi="Times New Roman" w:cs="Times New Roman"/>
          <w:color w:val="auto"/>
          <w:sz w:val="28"/>
          <w:szCs w:val="28"/>
        </w:rPr>
        <w:t>- 2526 объ</w:t>
      </w:r>
      <w:r w:rsidR="00385398" w:rsidRPr="00936482">
        <w:rPr>
          <w:rFonts w:ascii="Times New Roman" w:hAnsi="Times New Roman" w:cs="Times New Roman"/>
          <w:color w:val="auto"/>
          <w:sz w:val="28"/>
          <w:szCs w:val="28"/>
        </w:rPr>
        <w:t>ектов недвижимости (681 объект</w:t>
      </w:r>
      <w:r w:rsidRPr="00936482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</w:t>
      </w:r>
      <w:r w:rsidR="00385398" w:rsidRPr="00936482">
        <w:rPr>
          <w:rFonts w:ascii="Times New Roman" w:hAnsi="Times New Roman" w:cs="Times New Roman"/>
          <w:color w:val="auto"/>
          <w:sz w:val="28"/>
          <w:szCs w:val="28"/>
        </w:rPr>
        <w:t xml:space="preserve"> фонда; 33 нежилых помещения</w:t>
      </w:r>
      <w:r w:rsidR="00153B83" w:rsidRPr="00936482">
        <w:rPr>
          <w:rFonts w:ascii="Times New Roman" w:hAnsi="Times New Roman" w:cs="Times New Roman"/>
          <w:color w:val="auto"/>
          <w:sz w:val="28"/>
          <w:szCs w:val="28"/>
        </w:rPr>
        <w:t>, здания</w:t>
      </w:r>
      <w:r w:rsidR="00385398" w:rsidRPr="0093648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53B83" w:rsidRPr="00936482">
        <w:rPr>
          <w:rFonts w:ascii="Times New Roman" w:hAnsi="Times New Roman" w:cs="Times New Roman"/>
          <w:color w:val="auto"/>
          <w:sz w:val="28"/>
          <w:szCs w:val="28"/>
        </w:rPr>
        <w:t xml:space="preserve"> из них 22 объекта</w:t>
      </w:r>
      <w:r w:rsidRPr="00936482">
        <w:rPr>
          <w:rFonts w:ascii="Times New Roman" w:hAnsi="Times New Roman" w:cs="Times New Roman"/>
          <w:color w:val="auto"/>
          <w:sz w:val="28"/>
          <w:szCs w:val="28"/>
        </w:rPr>
        <w:t xml:space="preserve"> закреплено на праве оперативного управления за муниципальными учр</w:t>
      </w:r>
      <w:r w:rsidR="00153B83" w:rsidRPr="00936482">
        <w:rPr>
          <w:rFonts w:ascii="Times New Roman" w:hAnsi="Times New Roman" w:cs="Times New Roman"/>
          <w:color w:val="auto"/>
          <w:sz w:val="28"/>
          <w:szCs w:val="28"/>
        </w:rPr>
        <w:t>еждениями, 171 площадной дорожный объект, 146 сооружений, 1494 земельных участка</w:t>
      </w:r>
      <w:r w:rsidRPr="0093648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E7552A" w:rsidRPr="00936482" w:rsidRDefault="00711C21" w:rsidP="00957E82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- 1496</w:t>
      </w:r>
      <w:r w:rsidR="00CA4347" w:rsidRPr="00936482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движимого имущества, в том числе</w:t>
      </w:r>
      <w:r w:rsidR="00155045" w:rsidRPr="00936482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1 349</w:t>
      </w:r>
      <w:r w:rsidR="00155045" w:rsidRPr="00936482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E3645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155045" w:rsidRPr="00936482">
        <w:rPr>
          <w:rFonts w:ascii="Times New Roman" w:hAnsi="Times New Roman" w:cs="Times New Roman"/>
          <w:color w:val="auto"/>
          <w:sz w:val="28"/>
          <w:szCs w:val="28"/>
        </w:rPr>
        <w:t xml:space="preserve"> закреплен</w:t>
      </w:r>
      <w:r w:rsidR="00E3645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CA4347" w:rsidRPr="00936482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155045" w:rsidRPr="00936482">
        <w:rPr>
          <w:rFonts w:ascii="Times New Roman" w:hAnsi="Times New Roman" w:cs="Times New Roman"/>
          <w:color w:val="auto"/>
          <w:sz w:val="28"/>
          <w:szCs w:val="28"/>
        </w:rPr>
        <w:t>а праве оперативного управления</w:t>
      </w:r>
      <w:r w:rsidR="00CA4347" w:rsidRPr="00936482">
        <w:rPr>
          <w:rFonts w:ascii="Times New Roman" w:hAnsi="Times New Roman" w:cs="Times New Roman"/>
          <w:color w:val="auto"/>
          <w:sz w:val="28"/>
          <w:szCs w:val="28"/>
        </w:rPr>
        <w:t xml:space="preserve"> за муниципальн</w:t>
      </w:r>
      <w:r w:rsidR="00155045" w:rsidRPr="00936482">
        <w:rPr>
          <w:rFonts w:ascii="Times New Roman" w:hAnsi="Times New Roman" w:cs="Times New Roman"/>
          <w:color w:val="auto"/>
          <w:sz w:val="28"/>
          <w:szCs w:val="28"/>
        </w:rPr>
        <w:t>ыми учреждениями</w:t>
      </w:r>
      <w:r w:rsidR="00CA4347" w:rsidRPr="009364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D6DC4" w:rsidRPr="00936482" w:rsidRDefault="00956DB4" w:rsidP="00957E8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состоянию на 01.01.2017</w:t>
      </w:r>
      <w:r w:rsidR="00CD6DC4" w:rsidRPr="00936482">
        <w:rPr>
          <w:color w:val="auto"/>
          <w:sz w:val="28"/>
          <w:szCs w:val="28"/>
        </w:rPr>
        <w:t xml:space="preserve"> балансовая (первоначальная) стоимость муниципа</w:t>
      </w:r>
      <w:r w:rsidR="00CA4347" w:rsidRPr="00936482">
        <w:rPr>
          <w:color w:val="auto"/>
          <w:sz w:val="28"/>
          <w:szCs w:val="28"/>
        </w:rPr>
        <w:t xml:space="preserve">льного имущества </w:t>
      </w:r>
      <w:r w:rsidR="00CD6DC4" w:rsidRPr="00277F73">
        <w:rPr>
          <w:color w:val="auto"/>
          <w:sz w:val="28"/>
          <w:szCs w:val="28"/>
        </w:rPr>
        <w:t>состав</w:t>
      </w:r>
      <w:r w:rsidR="00CA4347" w:rsidRPr="00277F73">
        <w:rPr>
          <w:color w:val="auto"/>
          <w:sz w:val="28"/>
          <w:szCs w:val="28"/>
        </w:rPr>
        <w:t xml:space="preserve">ила </w:t>
      </w:r>
      <w:r w:rsidR="00277F73" w:rsidRPr="00277F73">
        <w:rPr>
          <w:sz w:val="28"/>
          <w:szCs w:val="28"/>
        </w:rPr>
        <w:t>661 198,39</w:t>
      </w:r>
      <w:r w:rsidR="00277F73">
        <w:rPr>
          <w:sz w:val="28"/>
          <w:szCs w:val="28"/>
        </w:rPr>
        <w:t xml:space="preserve"> </w:t>
      </w:r>
      <w:r w:rsidR="00CD6DC4" w:rsidRPr="00277F73">
        <w:rPr>
          <w:color w:val="auto"/>
          <w:sz w:val="28"/>
          <w:szCs w:val="28"/>
        </w:rPr>
        <w:t>тыс</w:t>
      </w:r>
      <w:r w:rsidR="00CD6DC4" w:rsidRPr="00936482">
        <w:rPr>
          <w:color w:val="auto"/>
          <w:sz w:val="28"/>
          <w:szCs w:val="28"/>
        </w:rPr>
        <w:t xml:space="preserve">. руб., остаточная </w:t>
      </w:r>
      <w:r w:rsidR="00CD6DC4" w:rsidRPr="00FB2927">
        <w:rPr>
          <w:color w:val="auto"/>
          <w:sz w:val="28"/>
          <w:szCs w:val="28"/>
        </w:rPr>
        <w:t xml:space="preserve">стоимость </w:t>
      </w:r>
      <w:r w:rsidR="00FB2927" w:rsidRPr="00FB2927">
        <w:rPr>
          <w:sz w:val="28"/>
          <w:szCs w:val="28"/>
        </w:rPr>
        <w:t xml:space="preserve">260 626,18 </w:t>
      </w:r>
      <w:r w:rsidR="00CD6DC4" w:rsidRPr="00FB2927">
        <w:rPr>
          <w:color w:val="auto"/>
          <w:sz w:val="28"/>
          <w:szCs w:val="28"/>
        </w:rPr>
        <w:t>тыс. руб</w:t>
      </w:r>
      <w:r w:rsidR="00CD6DC4" w:rsidRPr="00936482">
        <w:rPr>
          <w:color w:val="auto"/>
          <w:sz w:val="28"/>
          <w:szCs w:val="28"/>
        </w:rPr>
        <w:t xml:space="preserve">. </w:t>
      </w:r>
    </w:p>
    <w:p w:rsidR="00CD6DC4" w:rsidRPr="00E7552A" w:rsidRDefault="00CD6DC4" w:rsidP="00E7552A">
      <w:pPr>
        <w:jc w:val="both"/>
      </w:pPr>
    </w:p>
    <w:tbl>
      <w:tblPr>
        <w:tblW w:w="923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1"/>
        <w:gridCol w:w="4295"/>
        <w:gridCol w:w="1134"/>
        <w:gridCol w:w="1701"/>
        <w:gridCol w:w="1559"/>
      </w:tblGrid>
      <w:tr w:rsidR="00CD6DC4" w:rsidRPr="00E7552A" w:rsidTr="008F45CD">
        <w:trPr>
          <w:trHeight w:val="241"/>
        </w:trPr>
        <w:tc>
          <w:tcPr>
            <w:tcW w:w="923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  <w:rPr>
                <w:b/>
              </w:rPr>
            </w:pPr>
            <w:r w:rsidRPr="00957E82">
              <w:rPr>
                <w:b/>
              </w:rPr>
              <w:t>Стоимость муниципального имущества</w:t>
            </w:r>
          </w:p>
        </w:tc>
      </w:tr>
      <w:tr w:rsidR="00CD6DC4" w:rsidRPr="00E7552A" w:rsidTr="008F45CD">
        <w:trPr>
          <w:trHeight w:val="481"/>
        </w:trPr>
        <w:tc>
          <w:tcPr>
            <w:tcW w:w="54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№ п/п</w:t>
            </w:r>
          </w:p>
        </w:tc>
        <w:tc>
          <w:tcPr>
            <w:tcW w:w="4295" w:type="dxa"/>
            <w:vMerge w:val="restart"/>
            <w:shd w:val="clear" w:color="auto" w:fill="auto"/>
          </w:tcPr>
          <w:p w:rsidR="00CD6DC4" w:rsidRPr="00957E82" w:rsidRDefault="00CD6DC4" w:rsidP="00CD6DC4">
            <w:pPr>
              <w:jc w:val="center"/>
            </w:pPr>
            <w:r w:rsidRPr="00957E82">
              <w:t>Наименование учреждения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ед. изм.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Стоимость муниципального имущества</w:t>
            </w:r>
          </w:p>
        </w:tc>
      </w:tr>
      <w:tr w:rsidR="00CD6DC4" w:rsidRPr="00E7552A" w:rsidTr="008F45CD">
        <w:trPr>
          <w:trHeight w:val="721"/>
        </w:trPr>
        <w:tc>
          <w:tcPr>
            <w:tcW w:w="541" w:type="dxa"/>
            <w:vMerge/>
            <w:shd w:val="clear" w:color="auto" w:fill="auto"/>
          </w:tcPr>
          <w:p w:rsidR="00CD6DC4" w:rsidRPr="00957E82" w:rsidRDefault="00CD6DC4" w:rsidP="00CD6DC4"/>
        </w:tc>
        <w:tc>
          <w:tcPr>
            <w:tcW w:w="4295" w:type="dxa"/>
            <w:vMerge/>
            <w:shd w:val="clear" w:color="auto" w:fill="auto"/>
          </w:tcPr>
          <w:p w:rsidR="00CD6DC4" w:rsidRPr="00957E82" w:rsidRDefault="00CD6DC4" w:rsidP="00CD6DC4"/>
        </w:tc>
        <w:tc>
          <w:tcPr>
            <w:tcW w:w="1134" w:type="dxa"/>
            <w:vMerge/>
            <w:shd w:val="clear" w:color="auto" w:fill="auto"/>
          </w:tcPr>
          <w:p w:rsidR="00CD6DC4" w:rsidRPr="00957E82" w:rsidRDefault="00CD6DC4" w:rsidP="00CD6DC4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Балансовая (первоначальная)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Остаточная на 01.01.2017г.</w:t>
            </w:r>
          </w:p>
        </w:tc>
      </w:tr>
      <w:tr w:rsidR="00CD6DC4" w:rsidRPr="00E7552A" w:rsidTr="008F45CD">
        <w:trPr>
          <w:trHeight w:val="481"/>
        </w:trPr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1</w:t>
            </w:r>
          </w:p>
        </w:tc>
        <w:tc>
          <w:tcPr>
            <w:tcW w:w="4295" w:type="dxa"/>
            <w:shd w:val="clear" w:color="auto" w:fill="auto"/>
          </w:tcPr>
          <w:p w:rsidR="00CD6DC4" w:rsidRPr="00957E82" w:rsidRDefault="00CD6DC4" w:rsidP="00CD6DC4">
            <w:pPr>
              <w:ind w:left="184" w:right="74"/>
            </w:pPr>
            <w:r w:rsidRPr="00957E82">
              <w:t>МБУК «Добрянский историко-краеведческий музей»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5864,59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115,37</w:t>
            </w:r>
          </w:p>
        </w:tc>
      </w:tr>
      <w:tr w:rsidR="00CD6DC4" w:rsidRPr="00E7552A" w:rsidTr="008F45CD">
        <w:trPr>
          <w:trHeight w:val="721"/>
        </w:trPr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2</w:t>
            </w:r>
          </w:p>
        </w:tc>
        <w:tc>
          <w:tcPr>
            <w:tcW w:w="4295" w:type="dxa"/>
            <w:shd w:val="clear" w:color="auto" w:fill="auto"/>
          </w:tcPr>
          <w:p w:rsidR="00CD6DC4" w:rsidRPr="00957E82" w:rsidRDefault="00CD6DC4" w:rsidP="00CD6DC4">
            <w:pPr>
              <w:ind w:left="184" w:right="74"/>
            </w:pPr>
            <w:r w:rsidRPr="00957E82">
              <w:t>МБУ «Центр физической культуры, спорта и молодежной политики» (МБУ "ЦФКС и МП")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9 201</w:t>
            </w:r>
            <w:r w:rsidR="00CD6DC4" w:rsidRPr="00957E82">
              <w:t>,</w:t>
            </w:r>
            <w: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1 575,</w:t>
            </w:r>
            <w:r w:rsidR="001F1A67">
              <w:t>37</w:t>
            </w:r>
          </w:p>
        </w:tc>
      </w:tr>
      <w:tr w:rsidR="00CD6DC4" w:rsidRPr="00E7552A" w:rsidTr="008F45CD">
        <w:trPr>
          <w:trHeight w:val="241"/>
        </w:trPr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3</w:t>
            </w:r>
          </w:p>
        </w:tc>
        <w:tc>
          <w:tcPr>
            <w:tcW w:w="4295" w:type="dxa"/>
            <w:shd w:val="clear" w:color="auto" w:fill="auto"/>
          </w:tcPr>
          <w:p w:rsidR="00CD6DC4" w:rsidRPr="00957E82" w:rsidRDefault="00CD6DC4" w:rsidP="00CD6DC4">
            <w:pPr>
              <w:ind w:left="184" w:right="74"/>
            </w:pPr>
            <w:r w:rsidRPr="00957E82">
              <w:t>МБУК «КДЦ «Орфей»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42 250,54</w:t>
            </w:r>
            <w:r w:rsidR="00CD6DC4" w:rsidRPr="00957E82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1F1A67" w:rsidP="001F1A67">
            <w:pPr>
              <w:jc w:val="center"/>
            </w:pPr>
            <w:r>
              <w:t>5991,08</w:t>
            </w:r>
          </w:p>
        </w:tc>
      </w:tr>
      <w:tr w:rsidR="00CD6DC4" w:rsidRPr="00E7552A" w:rsidTr="008F45CD">
        <w:trPr>
          <w:trHeight w:val="481"/>
        </w:trPr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4</w:t>
            </w:r>
          </w:p>
        </w:tc>
        <w:tc>
          <w:tcPr>
            <w:tcW w:w="4295" w:type="dxa"/>
            <w:shd w:val="clear" w:color="auto" w:fill="auto"/>
          </w:tcPr>
          <w:p w:rsidR="00CD6DC4" w:rsidRPr="00957E82" w:rsidRDefault="00CD6DC4" w:rsidP="00CD6DC4">
            <w:pPr>
              <w:ind w:left="184" w:right="74"/>
            </w:pPr>
            <w:r w:rsidRPr="00957E82">
              <w:t>МБУК «Добрянская городская централизованная библиотечная система»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6049,18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1440,34</w:t>
            </w:r>
          </w:p>
        </w:tc>
      </w:tr>
      <w:tr w:rsidR="00CD6DC4" w:rsidRPr="00E7552A" w:rsidTr="008F45CD">
        <w:trPr>
          <w:trHeight w:val="241"/>
        </w:trPr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5</w:t>
            </w:r>
          </w:p>
        </w:tc>
        <w:tc>
          <w:tcPr>
            <w:tcW w:w="4295" w:type="dxa"/>
            <w:shd w:val="clear" w:color="auto" w:fill="auto"/>
          </w:tcPr>
          <w:p w:rsidR="00CD6DC4" w:rsidRPr="00957E82" w:rsidRDefault="00CD6DC4" w:rsidP="00CD6DC4">
            <w:pPr>
              <w:ind w:left="184" w:right="74"/>
            </w:pPr>
            <w:r w:rsidRPr="00957E82">
              <w:t>МБУ «Управление городского хозяйства»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17640,97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4799,65</w:t>
            </w:r>
            <w:r w:rsidR="00CD6DC4" w:rsidRPr="00957E82">
              <w:t xml:space="preserve">  </w:t>
            </w:r>
          </w:p>
        </w:tc>
      </w:tr>
      <w:tr w:rsidR="00CD6DC4" w:rsidRPr="00E7552A" w:rsidTr="008F45CD">
        <w:trPr>
          <w:trHeight w:val="241"/>
        </w:trPr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6</w:t>
            </w:r>
          </w:p>
        </w:tc>
        <w:tc>
          <w:tcPr>
            <w:tcW w:w="4295" w:type="dxa"/>
            <w:shd w:val="clear" w:color="auto" w:fill="auto"/>
          </w:tcPr>
          <w:p w:rsidR="00CD6DC4" w:rsidRPr="00957E82" w:rsidRDefault="00CD6DC4" w:rsidP="00CD6DC4">
            <w:pPr>
              <w:ind w:left="184" w:right="74"/>
            </w:pPr>
            <w:r w:rsidRPr="00957E82">
              <w:t>МАУ «Многофункциональный центр»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2270,27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322,26</w:t>
            </w:r>
          </w:p>
        </w:tc>
      </w:tr>
      <w:tr w:rsidR="00CD6DC4" w:rsidRPr="00E7552A" w:rsidTr="008F45CD">
        <w:trPr>
          <w:trHeight w:val="481"/>
        </w:trPr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lastRenderedPageBreak/>
              <w:t>7</w:t>
            </w:r>
          </w:p>
        </w:tc>
        <w:tc>
          <w:tcPr>
            <w:tcW w:w="4295" w:type="dxa"/>
            <w:shd w:val="clear" w:color="auto" w:fill="auto"/>
          </w:tcPr>
          <w:p w:rsidR="00CD6DC4" w:rsidRPr="00957E82" w:rsidRDefault="00CD6DC4" w:rsidP="00CD6DC4">
            <w:pPr>
              <w:ind w:left="184" w:right="74"/>
            </w:pPr>
            <w:r w:rsidRPr="00957E82">
              <w:t>МКУ «Администрация Добрянского городского поселения»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3505,96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68,9</w:t>
            </w:r>
          </w:p>
        </w:tc>
      </w:tr>
      <w:tr w:rsidR="00CD6DC4" w:rsidRPr="00E7552A" w:rsidTr="008F45CD">
        <w:trPr>
          <w:trHeight w:val="241"/>
        </w:trPr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8</w:t>
            </w:r>
          </w:p>
        </w:tc>
        <w:tc>
          <w:tcPr>
            <w:tcW w:w="4295" w:type="dxa"/>
            <w:shd w:val="clear" w:color="auto" w:fill="auto"/>
          </w:tcPr>
          <w:p w:rsidR="00CD6DC4" w:rsidRPr="00957E82" w:rsidRDefault="00CD6DC4" w:rsidP="00CD6DC4">
            <w:pPr>
              <w:ind w:left="184" w:right="74"/>
            </w:pPr>
            <w:r w:rsidRPr="00957E82">
              <w:t>Дума Добрянского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736, 11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52,08</w:t>
            </w:r>
          </w:p>
        </w:tc>
      </w:tr>
      <w:tr w:rsidR="00CD6DC4" w:rsidRPr="00E7552A" w:rsidTr="008F45CD">
        <w:trPr>
          <w:trHeight w:val="481"/>
        </w:trPr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9</w:t>
            </w:r>
          </w:p>
        </w:tc>
        <w:tc>
          <w:tcPr>
            <w:tcW w:w="4295" w:type="dxa"/>
            <w:shd w:val="clear" w:color="auto" w:fill="auto"/>
          </w:tcPr>
          <w:p w:rsidR="00CD6DC4" w:rsidRPr="00957E82" w:rsidRDefault="00CD6DC4" w:rsidP="00CD6DC4">
            <w:pPr>
              <w:ind w:left="184" w:right="74"/>
            </w:pPr>
            <w:r w:rsidRPr="00957E82">
              <w:t>Контрольно-ревизионная комиссия Добрянского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1F1A67" w:rsidP="00CD6DC4">
            <w:pPr>
              <w:jc w:val="center"/>
            </w:pPr>
            <w:r>
              <w:t>288,34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0,00</w:t>
            </w:r>
          </w:p>
        </w:tc>
      </w:tr>
      <w:tr w:rsidR="00CD6DC4" w:rsidRPr="00E7552A" w:rsidTr="008F45CD">
        <w:trPr>
          <w:trHeight w:val="481"/>
        </w:trPr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10</w:t>
            </w:r>
          </w:p>
        </w:tc>
        <w:tc>
          <w:tcPr>
            <w:tcW w:w="4295" w:type="dxa"/>
            <w:shd w:val="clear" w:color="auto" w:fill="auto"/>
          </w:tcPr>
          <w:p w:rsidR="00CD6DC4" w:rsidRPr="00957E82" w:rsidRDefault="00CD6DC4" w:rsidP="00CD6DC4">
            <w:pPr>
              <w:ind w:left="184" w:right="74"/>
            </w:pPr>
            <w:r w:rsidRPr="00957E82">
              <w:t>МО «Добрянское городское поселение» (казна)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CD6DC4" w:rsidP="001F1A67">
            <w:pPr>
              <w:jc w:val="center"/>
            </w:pPr>
            <w:r w:rsidRPr="00957E82">
              <w:t xml:space="preserve">573 </w:t>
            </w:r>
            <w:r w:rsidR="001F1A67">
              <w:t>391,21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1F1A67" w:rsidP="001F1A67">
            <w:pPr>
              <w:jc w:val="center"/>
            </w:pPr>
            <w:r>
              <w:t>246</w:t>
            </w:r>
            <w:r w:rsidR="00CD6DC4" w:rsidRPr="00957E82">
              <w:t xml:space="preserve"> </w:t>
            </w:r>
            <w:r>
              <w:t>261</w:t>
            </w:r>
            <w:r w:rsidR="00CD6DC4" w:rsidRPr="00957E82">
              <w:t>,</w:t>
            </w:r>
            <w:r>
              <w:t>13</w:t>
            </w:r>
          </w:p>
        </w:tc>
      </w:tr>
      <w:tr w:rsidR="00CD6DC4" w:rsidRPr="00E7552A" w:rsidTr="008F45CD">
        <w:trPr>
          <w:trHeight w:val="241"/>
        </w:trPr>
        <w:tc>
          <w:tcPr>
            <w:tcW w:w="483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957E82" w:rsidRDefault="00CD6DC4" w:rsidP="00CD6DC4">
            <w:pPr>
              <w:jc w:val="right"/>
            </w:pPr>
            <w:r w:rsidRPr="00957E82"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957E82" w:rsidRDefault="00CD6DC4" w:rsidP="00CD6DC4">
            <w:pPr>
              <w:jc w:val="center"/>
            </w:pPr>
            <w:r w:rsidRPr="00957E82">
              <w:t>тыс.руб.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C4" w:rsidRPr="00957E82" w:rsidRDefault="00D67F50" w:rsidP="00CD6DC4">
            <w:pPr>
              <w:jc w:val="center"/>
            </w:pPr>
            <w:r>
              <w:t>661 198</w:t>
            </w:r>
            <w:r w:rsidR="00CD6DC4" w:rsidRPr="00957E82">
              <w:t>,</w:t>
            </w:r>
            <w: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DC4" w:rsidRPr="00957E82" w:rsidRDefault="00E4109B" w:rsidP="00CD6DC4">
            <w:pPr>
              <w:jc w:val="center"/>
            </w:pPr>
            <w:r>
              <w:t>260 626</w:t>
            </w:r>
            <w:r w:rsidR="00CD6DC4" w:rsidRPr="00957E82">
              <w:t>,</w:t>
            </w:r>
            <w:r>
              <w:t>18</w:t>
            </w:r>
          </w:p>
        </w:tc>
      </w:tr>
    </w:tbl>
    <w:p w:rsidR="003C47A6" w:rsidRDefault="00A62574" w:rsidP="00A62574">
      <w:pPr>
        <w:rPr>
          <w:bCs/>
          <w:iCs/>
        </w:rPr>
      </w:pPr>
      <w:r>
        <w:rPr>
          <w:bCs/>
          <w:iCs/>
        </w:rPr>
        <w:t xml:space="preserve">      </w:t>
      </w:r>
    </w:p>
    <w:p w:rsidR="00A62574" w:rsidRPr="003C47A6" w:rsidRDefault="00A62574" w:rsidP="00B918FD">
      <w:pPr>
        <w:ind w:firstLine="709"/>
        <w:jc w:val="both"/>
        <w:rPr>
          <w:rFonts w:cs="Times New Roman"/>
          <w:sz w:val="28"/>
          <w:szCs w:val="28"/>
        </w:rPr>
      </w:pPr>
      <w:r w:rsidRPr="003C47A6">
        <w:rPr>
          <w:bCs/>
          <w:iCs/>
          <w:sz w:val="28"/>
          <w:szCs w:val="28"/>
        </w:rPr>
        <w:t>В 2016 году управлением земельными и имущественными</w:t>
      </w:r>
      <w:r w:rsidR="00675AF2">
        <w:rPr>
          <w:bCs/>
          <w:iCs/>
          <w:sz w:val="28"/>
          <w:szCs w:val="28"/>
        </w:rPr>
        <w:t xml:space="preserve"> отношениями </w:t>
      </w:r>
      <w:r w:rsidR="00AD155C">
        <w:rPr>
          <w:bCs/>
          <w:iCs/>
          <w:sz w:val="28"/>
          <w:szCs w:val="28"/>
        </w:rPr>
        <w:t xml:space="preserve">администрации городского поселения </w:t>
      </w:r>
      <w:r w:rsidR="00675AF2">
        <w:rPr>
          <w:bCs/>
          <w:iCs/>
          <w:sz w:val="28"/>
          <w:szCs w:val="28"/>
        </w:rPr>
        <w:t>проводились работы</w:t>
      </w:r>
      <w:r w:rsidRPr="003C47A6">
        <w:rPr>
          <w:bCs/>
          <w:iCs/>
          <w:sz w:val="28"/>
          <w:szCs w:val="28"/>
        </w:rPr>
        <w:t xml:space="preserve"> по</w:t>
      </w:r>
      <w:r w:rsidRPr="003C47A6">
        <w:rPr>
          <w:rFonts w:cs="Times New Roman"/>
          <w:sz w:val="28"/>
          <w:szCs w:val="28"/>
        </w:rPr>
        <w:t xml:space="preserve"> инвентари</w:t>
      </w:r>
      <w:r w:rsidR="00AD155C">
        <w:rPr>
          <w:rFonts w:cs="Times New Roman"/>
          <w:sz w:val="28"/>
          <w:szCs w:val="28"/>
        </w:rPr>
        <w:t xml:space="preserve">зации земель города Добрянки и </w:t>
      </w:r>
      <w:r w:rsidRPr="003C47A6">
        <w:rPr>
          <w:rFonts w:cs="Times New Roman"/>
          <w:sz w:val="28"/>
          <w:szCs w:val="28"/>
        </w:rPr>
        <w:t>лесоустройство «городских лесов».</w:t>
      </w:r>
    </w:p>
    <w:p w:rsidR="001C483B" w:rsidRPr="00B918FD" w:rsidRDefault="001C483B" w:rsidP="00B918FD">
      <w:pPr>
        <w:ind w:firstLine="709"/>
        <w:jc w:val="both"/>
        <w:rPr>
          <w:rFonts w:cs="Times New Roman"/>
          <w:sz w:val="28"/>
          <w:szCs w:val="28"/>
        </w:rPr>
      </w:pPr>
    </w:p>
    <w:p w:rsidR="00B918FD" w:rsidRPr="00B918FD" w:rsidRDefault="00675AF2" w:rsidP="00B918F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Передано </w:t>
      </w:r>
      <w:r w:rsidR="008F45CD">
        <w:rPr>
          <w:rFonts w:cs="Times New Roman"/>
          <w:sz w:val="28"/>
          <w:szCs w:val="28"/>
        </w:rPr>
        <w:t>в аренду 583</w:t>
      </w:r>
      <w:r w:rsidR="00B918FD" w:rsidRPr="00B918FD">
        <w:rPr>
          <w:rFonts w:cs="Times New Roman"/>
          <w:sz w:val="28"/>
          <w:szCs w:val="28"/>
        </w:rPr>
        <w:t xml:space="preserve"> земельных участк</w:t>
      </w:r>
      <w:r w:rsidR="008F45CD">
        <w:rPr>
          <w:rFonts w:cs="Times New Roman"/>
          <w:sz w:val="28"/>
          <w:szCs w:val="28"/>
        </w:rPr>
        <w:t>а</w:t>
      </w:r>
      <w:r w:rsidR="00851DD0">
        <w:rPr>
          <w:rFonts w:cs="Times New Roman"/>
          <w:sz w:val="28"/>
          <w:szCs w:val="28"/>
        </w:rPr>
        <w:t>, находящихся в муниципальной собственности Добрянского городского поселения</w:t>
      </w:r>
      <w:r w:rsidR="00B918FD" w:rsidRPr="00B918FD">
        <w:rPr>
          <w:rFonts w:cs="Times New Roman"/>
          <w:sz w:val="28"/>
          <w:szCs w:val="28"/>
        </w:rPr>
        <w:t>.</w:t>
      </w:r>
    </w:p>
    <w:p w:rsidR="00B918FD" w:rsidRPr="00B918FD" w:rsidRDefault="00B918FD" w:rsidP="00B918FD">
      <w:pPr>
        <w:ind w:firstLine="709"/>
        <w:jc w:val="both"/>
        <w:rPr>
          <w:rFonts w:cs="Times New Roman"/>
          <w:sz w:val="28"/>
          <w:szCs w:val="28"/>
        </w:rPr>
      </w:pPr>
      <w:r w:rsidRPr="00B918FD">
        <w:rPr>
          <w:rFonts w:cs="Times New Roman"/>
          <w:sz w:val="28"/>
          <w:szCs w:val="28"/>
        </w:rPr>
        <w:t xml:space="preserve">На сегодняшний день действует </w:t>
      </w:r>
      <w:r w:rsidR="00305E96">
        <w:rPr>
          <w:rFonts w:cs="Times New Roman"/>
          <w:sz w:val="28"/>
          <w:szCs w:val="28"/>
        </w:rPr>
        <w:t xml:space="preserve">52 договора </w:t>
      </w:r>
      <w:r w:rsidRPr="00B918FD">
        <w:rPr>
          <w:rFonts w:cs="Times New Roman"/>
          <w:sz w:val="28"/>
          <w:szCs w:val="28"/>
        </w:rPr>
        <w:t>аренды объектов, находящихся в муниципальной собственности, из них:</w:t>
      </w:r>
    </w:p>
    <w:p w:rsidR="00B918FD" w:rsidRPr="00B918FD" w:rsidRDefault="00B918FD" w:rsidP="00B918FD">
      <w:pPr>
        <w:ind w:firstLine="709"/>
        <w:jc w:val="both"/>
        <w:rPr>
          <w:rFonts w:cs="Times New Roman"/>
          <w:sz w:val="28"/>
          <w:szCs w:val="28"/>
        </w:rPr>
      </w:pPr>
      <w:r w:rsidRPr="00B918FD">
        <w:rPr>
          <w:rFonts w:cs="Times New Roman"/>
          <w:sz w:val="28"/>
          <w:szCs w:val="28"/>
        </w:rPr>
        <w:t>а)  15  договоров аренды имущества;</w:t>
      </w:r>
    </w:p>
    <w:p w:rsidR="00B918FD" w:rsidRPr="00B918FD" w:rsidRDefault="00B918FD" w:rsidP="00B918FD">
      <w:pPr>
        <w:ind w:firstLine="709"/>
        <w:jc w:val="both"/>
        <w:rPr>
          <w:rFonts w:cs="Times New Roman"/>
          <w:sz w:val="28"/>
          <w:szCs w:val="28"/>
        </w:rPr>
      </w:pPr>
      <w:r w:rsidRPr="00B918FD">
        <w:rPr>
          <w:rFonts w:cs="Times New Roman"/>
          <w:sz w:val="28"/>
          <w:szCs w:val="28"/>
        </w:rPr>
        <w:t>б)  1 концессионное соглашение;</w:t>
      </w:r>
    </w:p>
    <w:p w:rsidR="00B918FD" w:rsidRPr="00B918FD" w:rsidRDefault="00B918FD" w:rsidP="00B918FD">
      <w:pPr>
        <w:ind w:firstLine="709"/>
        <w:jc w:val="both"/>
        <w:rPr>
          <w:rFonts w:cs="Times New Roman"/>
          <w:sz w:val="28"/>
          <w:szCs w:val="28"/>
        </w:rPr>
      </w:pPr>
      <w:r w:rsidRPr="00B918FD">
        <w:rPr>
          <w:rFonts w:cs="Times New Roman"/>
          <w:sz w:val="28"/>
          <w:szCs w:val="28"/>
        </w:rPr>
        <w:t>в)  25 договоров аренды земельных участков;</w:t>
      </w:r>
    </w:p>
    <w:p w:rsidR="00B918FD" w:rsidRPr="00B918FD" w:rsidRDefault="00305E96" w:rsidP="00B918F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 11</w:t>
      </w:r>
      <w:r w:rsidR="00B918FD" w:rsidRPr="00B918FD">
        <w:rPr>
          <w:rFonts w:cs="Times New Roman"/>
          <w:sz w:val="28"/>
          <w:szCs w:val="28"/>
        </w:rPr>
        <w:t xml:space="preserve"> договоров на размещение нестационарных торговых объектов.</w:t>
      </w:r>
    </w:p>
    <w:p w:rsidR="00B918FD" w:rsidRPr="00B918FD" w:rsidRDefault="00B918FD" w:rsidP="00B918FD">
      <w:pPr>
        <w:rPr>
          <w:rFonts w:cs="Times New Roman"/>
          <w:sz w:val="28"/>
          <w:szCs w:val="28"/>
          <w:highlight w:val="cyan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97"/>
        <w:gridCol w:w="1387"/>
        <w:gridCol w:w="1506"/>
        <w:gridCol w:w="1297"/>
        <w:gridCol w:w="1493"/>
      </w:tblGrid>
      <w:tr w:rsidR="00B918FD" w:rsidRPr="0029132C" w:rsidTr="008F45CD">
        <w:tc>
          <w:tcPr>
            <w:tcW w:w="1270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693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на 01.01.2013</w:t>
            </w:r>
          </w:p>
        </w:tc>
        <w:tc>
          <w:tcPr>
            <w:tcW w:w="741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на 01.01.2014</w:t>
            </w:r>
          </w:p>
        </w:tc>
        <w:tc>
          <w:tcPr>
            <w:tcW w:w="805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на 01.01.2015</w:t>
            </w:r>
          </w:p>
        </w:tc>
        <w:tc>
          <w:tcPr>
            <w:tcW w:w="693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на 01.01.2016</w:t>
            </w:r>
          </w:p>
        </w:tc>
        <w:tc>
          <w:tcPr>
            <w:tcW w:w="799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на 01.01.2017</w:t>
            </w:r>
          </w:p>
        </w:tc>
      </w:tr>
      <w:tr w:rsidR="00B918FD" w:rsidRPr="0029132C" w:rsidTr="008F45CD">
        <w:tc>
          <w:tcPr>
            <w:tcW w:w="1270" w:type="pct"/>
            <w:vAlign w:val="center"/>
          </w:tcPr>
          <w:p w:rsidR="00B918FD" w:rsidRPr="00B918FD" w:rsidRDefault="00B918FD" w:rsidP="007672CA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Количество действующих договоров аренды, концессионных соглашений</w:t>
            </w:r>
          </w:p>
        </w:tc>
        <w:tc>
          <w:tcPr>
            <w:tcW w:w="693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41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05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693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799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</w:tr>
      <w:tr w:rsidR="00B918FD" w:rsidRPr="0029132C" w:rsidTr="008F45CD">
        <w:tc>
          <w:tcPr>
            <w:tcW w:w="1270" w:type="pct"/>
            <w:vAlign w:val="center"/>
          </w:tcPr>
          <w:p w:rsidR="00B918FD" w:rsidRPr="00B918FD" w:rsidRDefault="00B918FD" w:rsidP="007672CA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Начислено арендной платы, концессионной платы</w:t>
            </w:r>
          </w:p>
        </w:tc>
        <w:tc>
          <w:tcPr>
            <w:tcW w:w="693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1973,61</w:t>
            </w:r>
          </w:p>
        </w:tc>
        <w:tc>
          <w:tcPr>
            <w:tcW w:w="741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1871,97</w:t>
            </w:r>
          </w:p>
        </w:tc>
        <w:tc>
          <w:tcPr>
            <w:tcW w:w="805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2011,6</w:t>
            </w:r>
          </w:p>
        </w:tc>
        <w:tc>
          <w:tcPr>
            <w:tcW w:w="693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2156,2</w:t>
            </w:r>
          </w:p>
        </w:tc>
        <w:tc>
          <w:tcPr>
            <w:tcW w:w="799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2087,4</w:t>
            </w:r>
          </w:p>
        </w:tc>
      </w:tr>
      <w:tr w:rsidR="00B918FD" w:rsidRPr="003A66E8" w:rsidTr="008F45CD">
        <w:tc>
          <w:tcPr>
            <w:tcW w:w="1270" w:type="pct"/>
            <w:vAlign w:val="center"/>
          </w:tcPr>
          <w:p w:rsidR="00B918FD" w:rsidRPr="00B918FD" w:rsidRDefault="00B918FD" w:rsidP="007672CA">
            <w:pPr>
              <w:pStyle w:val="Con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Фактически поступило</w:t>
            </w:r>
          </w:p>
        </w:tc>
        <w:tc>
          <w:tcPr>
            <w:tcW w:w="693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2844,56</w:t>
            </w:r>
          </w:p>
        </w:tc>
        <w:tc>
          <w:tcPr>
            <w:tcW w:w="741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1839,96</w:t>
            </w:r>
          </w:p>
        </w:tc>
        <w:tc>
          <w:tcPr>
            <w:tcW w:w="805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1803,8</w:t>
            </w:r>
          </w:p>
        </w:tc>
        <w:tc>
          <w:tcPr>
            <w:tcW w:w="693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1877,1</w:t>
            </w:r>
          </w:p>
        </w:tc>
        <w:tc>
          <w:tcPr>
            <w:tcW w:w="799" w:type="pct"/>
          </w:tcPr>
          <w:p w:rsidR="00B918FD" w:rsidRPr="00B918FD" w:rsidRDefault="00B918FD" w:rsidP="007672CA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18FD">
              <w:rPr>
                <w:rFonts w:ascii="Times New Roman" w:hAnsi="Times New Roman"/>
                <w:b w:val="0"/>
                <w:sz w:val="24"/>
                <w:szCs w:val="24"/>
              </w:rPr>
              <w:t>2314,3</w:t>
            </w:r>
          </w:p>
        </w:tc>
      </w:tr>
    </w:tbl>
    <w:p w:rsidR="00B918FD" w:rsidRPr="00B918FD" w:rsidRDefault="00B918FD" w:rsidP="00B918FD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918FD" w:rsidRPr="00B918FD" w:rsidRDefault="00B918FD" w:rsidP="00B918FD">
      <w:pPr>
        <w:ind w:firstLine="709"/>
        <w:jc w:val="both"/>
        <w:rPr>
          <w:sz w:val="28"/>
          <w:szCs w:val="28"/>
        </w:rPr>
      </w:pPr>
      <w:r w:rsidRPr="00B918FD">
        <w:rPr>
          <w:sz w:val="28"/>
          <w:szCs w:val="28"/>
        </w:rPr>
        <w:t>В план приватизации 2016 года включен объект – тепловая трасса на территории учреждения «Санаторий «Уральская Венеция» до ТК 110/07, протяженностью (ДУ 200 в одну трубу) 254,9 пог. м.</w:t>
      </w:r>
    </w:p>
    <w:p w:rsidR="00B918FD" w:rsidRPr="00B918FD" w:rsidRDefault="00B918FD" w:rsidP="00B918FD">
      <w:pPr>
        <w:ind w:firstLine="709"/>
        <w:jc w:val="both"/>
        <w:rPr>
          <w:sz w:val="28"/>
          <w:szCs w:val="28"/>
        </w:rPr>
      </w:pPr>
      <w:r w:rsidRPr="00B918FD">
        <w:rPr>
          <w:sz w:val="28"/>
          <w:szCs w:val="28"/>
        </w:rPr>
        <w:t>Аукцион, назначен</w:t>
      </w:r>
      <w:r w:rsidR="00AD155C">
        <w:rPr>
          <w:sz w:val="28"/>
          <w:szCs w:val="28"/>
        </w:rPr>
        <w:t>ный на 11.11.2016, и продажа по</w:t>
      </w:r>
      <w:r w:rsidRPr="00B918FD">
        <w:rPr>
          <w:sz w:val="28"/>
          <w:szCs w:val="28"/>
        </w:rPr>
        <w:t>средством публичного предложения, назначена на 28.12.2016, признаны несостоявшимися в связи с отсутствием заявок.</w:t>
      </w:r>
    </w:p>
    <w:p w:rsidR="00CD6DC4" w:rsidRPr="00A62574" w:rsidRDefault="00CD6DC4" w:rsidP="00A62574">
      <w:pPr>
        <w:rPr>
          <w:bCs/>
          <w:iCs/>
        </w:rPr>
      </w:pPr>
    </w:p>
    <w:p w:rsidR="00CD6DC4" w:rsidRPr="003C47A6" w:rsidRDefault="00CD6DC4" w:rsidP="003C47A6">
      <w:pPr>
        <w:ind w:firstLine="709"/>
        <w:jc w:val="both"/>
        <w:rPr>
          <w:sz w:val="28"/>
          <w:szCs w:val="28"/>
        </w:rPr>
      </w:pPr>
      <w:r w:rsidRPr="003C47A6">
        <w:rPr>
          <w:sz w:val="28"/>
          <w:szCs w:val="28"/>
        </w:rPr>
        <w:lastRenderedPageBreak/>
        <w:t>В 2016 году от использования и реализации имущества и земель в бюджет города поступило 19 370,3 тыс. руб., что на 4,9 % больше к уровню поступлений за 2015 год.</w:t>
      </w:r>
    </w:p>
    <w:p w:rsidR="00EC5AE1" w:rsidRPr="003C47A6" w:rsidRDefault="00EC5AE1" w:rsidP="003C47A6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1134"/>
        <w:gridCol w:w="1134"/>
      </w:tblGrid>
      <w:tr w:rsidR="00CD6DC4" w:rsidRPr="00E7552A" w:rsidTr="004F5765">
        <w:trPr>
          <w:trHeight w:val="481"/>
          <w:tblHeader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C47A6">
                <w:t>2015 г</w:t>
              </w:r>
            </w:smartTag>
            <w:r w:rsidRPr="003C47A6">
              <w:t>.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2016г.</w:t>
            </w:r>
          </w:p>
        </w:tc>
      </w:tr>
      <w:tr w:rsidR="00CD6DC4" w:rsidRPr="00E7552A" w:rsidTr="004F5765">
        <w:trPr>
          <w:trHeight w:val="120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(тыс.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6 080,8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ind w:right="-108"/>
              <w:jc w:val="center"/>
            </w:pPr>
            <w:r w:rsidRPr="003C47A6">
              <w:t>10 328,2</w:t>
            </w:r>
          </w:p>
        </w:tc>
      </w:tr>
      <w:tr w:rsidR="00CD6DC4" w:rsidRPr="00E7552A" w:rsidTr="004F5765">
        <w:trPr>
          <w:trHeight w:val="120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(тыс. руб.)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143,6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ind w:right="-108"/>
              <w:jc w:val="center"/>
            </w:pPr>
            <w:r w:rsidRPr="003C47A6">
              <w:t>532,2</w:t>
            </w:r>
          </w:p>
        </w:tc>
      </w:tr>
      <w:tr w:rsidR="00CD6DC4" w:rsidRPr="00E7552A" w:rsidTr="004F5765">
        <w:trPr>
          <w:trHeight w:val="96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 xml:space="preserve"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автономных учреждений) (тыс. руб.)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1 733,5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ind w:right="-108"/>
              <w:jc w:val="center"/>
            </w:pPr>
            <w:r w:rsidRPr="003C47A6">
              <w:t>1 780,8</w:t>
            </w:r>
          </w:p>
        </w:tc>
      </w:tr>
      <w:tr w:rsidR="00CD6DC4" w:rsidRPr="00E7552A" w:rsidTr="004F5765">
        <w:trPr>
          <w:trHeight w:val="192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(тыс.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1,3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ind w:right="-108"/>
              <w:jc w:val="center"/>
            </w:pPr>
            <w:r w:rsidRPr="003C47A6">
              <w:t>12,1</w:t>
            </w:r>
          </w:p>
        </w:tc>
      </w:tr>
      <w:tr w:rsidR="00CD6DC4" w:rsidRPr="00E7552A" w:rsidTr="004F5765">
        <w:trPr>
          <w:trHeight w:val="120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(тыс. руб.)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1 573,2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1 795,4</w:t>
            </w:r>
          </w:p>
        </w:tc>
      </w:tr>
      <w:tr w:rsidR="00CD6DC4" w:rsidRPr="00E7552A" w:rsidTr="004F5765">
        <w:trPr>
          <w:trHeight w:val="48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>Прочие доходы от компенсации затрат бюджетов городских поселений (тыс.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3,2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-</w:t>
            </w:r>
          </w:p>
        </w:tc>
      </w:tr>
      <w:tr w:rsidR="00CD6DC4" w:rsidRPr="00E7552A" w:rsidTr="004F5765">
        <w:trPr>
          <w:trHeight w:val="48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>Доходы от продажи квартир, находящихся в собственности городских поселений (тыс.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1 379,2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459,8</w:t>
            </w:r>
          </w:p>
        </w:tc>
      </w:tr>
      <w:tr w:rsidR="00CD6DC4" w:rsidRPr="00E7552A" w:rsidTr="004F5765">
        <w:trPr>
          <w:trHeight w:val="144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(тыс. руб.)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2 079,0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327,6</w:t>
            </w:r>
          </w:p>
        </w:tc>
      </w:tr>
      <w:tr w:rsidR="00CD6DC4" w:rsidRPr="00E7552A" w:rsidTr="004F5765">
        <w:trPr>
          <w:trHeight w:val="72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(тыс. руб.)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4 309,6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2 299,2</w:t>
            </w:r>
          </w:p>
        </w:tc>
      </w:tr>
      <w:tr w:rsidR="00CD6DC4" w:rsidRPr="00E7552A" w:rsidTr="004F5765">
        <w:trPr>
          <w:trHeight w:val="96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lastRenderedPageBreak/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учреждений) (тыс. руб.)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1 151,3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1 401,5</w:t>
            </w:r>
          </w:p>
        </w:tc>
      </w:tr>
      <w:tr w:rsidR="00CD6DC4" w:rsidRPr="00E7552A" w:rsidTr="004F5765">
        <w:trPr>
          <w:trHeight w:val="144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(тыс.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9,2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135,2</w:t>
            </w:r>
          </w:p>
        </w:tc>
      </w:tr>
      <w:tr w:rsidR="00CD6DC4" w:rsidRPr="00E7552A" w:rsidTr="004F5765">
        <w:trPr>
          <w:trHeight w:val="24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>Прочие поступления от денежных взысканий (штрафов) и иных сумм в возмещение ущерба, зачисляемые в бюджеты городских поселений  (тыс.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-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ind w:right="-108"/>
              <w:jc w:val="center"/>
            </w:pPr>
            <w:r w:rsidRPr="003C47A6">
              <w:t>91,7</w:t>
            </w:r>
          </w:p>
        </w:tc>
      </w:tr>
      <w:tr w:rsidR="00CD6DC4" w:rsidRPr="00E7552A" w:rsidTr="004F5765">
        <w:trPr>
          <w:trHeight w:val="24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DC4" w:rsidRPr="003C47A6" w:rsidRDefault="00CD6DC4" w:rsidP="00CD6DC4">
            <w:pPr>
              <w:ind w:left="68" w:right="62"/>
              <w:jc w:val="both"/>
            </w:pPr>
            <w:r w:rsidRPr="003C47A6">
              <w:t>Прочие неналоговые доходы бюджетов городских поселений (тыс. 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DC4" w:rsidRPr="003C47A6" w:rsidRDefault="00CD6DC4" w:rsidP="00CD6DC4">
            <w:pPr>
              <w:jc w:val="center"/>
            </w:pPr>
            <w:r w:rsidRPr="003C47A6">
              <w:t>-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CD6DC4">
            <w:pPr>
              <w:ind w:right="-108"/>
              <w:jc w:val="center"/>
            </w:pPr>
            <w:r w:rsidRPr="003C47A6">
              <w:t>206,6</w:t>
            </w:r>
          </w:p>
        </w:tc>
      </w:tr>
      <w:tr w:rsidR="00CD6DC4" w:rsidRPr="00E7552A" w:rsidTr="00677EEC">
        <w:trPr>
          <w:trHeight w:val="251"/>
        </w:trPr>
        <w:tc>
          <w:tcPr>
            <w:tcW w:w="708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DC4" w:rsidRPr="003C47A6" w:rsidRDefault="00CD6DC4" w:rsidP="00CD6DC4">
            <w:pPr>
              <w:jc w:val="right"/>
            </w:pPr>
            <w:r w:rsidRPr="003C47A6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CD6DC4" w:rsidRPr="003C47A6" w:rsidRDefault="00CD6DC4" w:rsidP="003C47A6">
            <w:pPr>
              <w:jc w:val="center"/>
              <w:rPr>
                <w:rFonts w:cs="Times New Roman"/>
                <w:b/>
              </w:rPr>
            </w:pPr>
            <w:r w:rsidRPr="003C47A6">
              <w:rPr>
                <w:rFonts w:cs="Times New Roman"/>
                <w:b/>
              </w:rPr>
              <w:t>18 463,9</w:t>
            </w:r>
          </w:p>
        </w:tc>
        <w:tc>
          <w:tcPr>
            <w:tcW w:w="1134" w:type="dxa"/>
            <w:vAlign w:val="center"/>
          </w:tcPr>
          <w:p w:rsidR="00CD6DC4" w:rsidRPr="003C47A6" w:rsidRDefault="00CD6DC4" w:rsidP="005F6047">
            <w:pPr>
              <w:pStyle w:val="a7"/>
              <w:numPr>
                <w:ilvl w:val="0"/>
                <w:numId w:val="22"/>
              </w:numPr>
              <w:ind w:left="283" w:right="-108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A6">
              <w:rPr>
                <w:rFonts w:ascii="Times New Roman" w:hAnsi="Times New Roman"/>
                <w:b/>
                <w:sz w:val="24"/>
                <w:szCs w:val="24"/>
              </w:rPr>
              <w:t>370,3</w:t>
            </w:r>
          </w:p>
        </w:tc>
      </w:tr>
    </w:tbl>
    <w:p w:rsidR="005608D9" w:rsidRPr="005608D9" w:rsidRDefault="005608D9" w:rsidP="005608D9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EDE" w:rsidRPr="00560EDE" w:rsidRDefault="00560EDE" w:rsidP="00560EDE">
      <w:pPr>
        <w:ind w:right="75" w:firstLine="708"/>
        <w:jc w:val="both"/>
        <w:rPr>
          <w:rFonts w:cs="Times New Roman"/>
          <w:b/>
          <w:bCs/>
        </w:rPr>
      </w:pPr>
    </w:p>
    <w:p w:rsidR="00EC5AE1" w:rsidRDefault="00367EE9" w:rsidP="00F538E5">
      <w:pPr>
        <w:ind w:firstLine="709"/>
        <w:jc w:val="center"/>
        <w:rPr>
          <w:b/>
          <w:bCs/>
          <w:iCs/>
          <w:sz w:val="28"/>
          <w:szCs w:val="28"/>
        </w:rPr>
      </w:pPr>
      <w:r w:rsidRPr="00F538E5">
        <w:rPr>
          <w:b/>
          <w:bCs/>
          <w:iCs/>
          <w:sz w:val="28"/>
          <w:szCs w:val="28"/>
        </w:rPr>
        <w:t>4.2.</w:t>
      </w:r>
      <w:r w:rsidR="00EC5AE1" w:rsidRPr="00F538E5">
        <w:rPr>
          <w:b/>
          <w:bCs/>
          <w:iCs/>
          <w:sz w:val="28"/>
          <w:szCs w:val="28"/>
        </w:rPr>
        <w:t xml:space="preserve"> Регулирование градостроительных отношений</w:t>
      </w:r>
    </w:p>
    <w:p w:rsidR="00F538E5" w:rsidRPr="00F538E5" w:rsidRDefault="00F538E5" w:rsidP="00F538E5">
      <w:pPr>
        <w:ind w:firstLine="709"/>
        <w:jc w:val="center"/>
        <w:rPr>
          <w:b/>
          <w:bCs/>
          <w:iCs/>
          <w:sz w:val="28"/>
          <w:szCs w:val="28"/>
        </w:rPr>
      </w:pPr>
    </w:p>
    <w:p w:rsidR="00EC5AE1" w:rsidRPr="00F538E5" w:rsidRDefault="00F538E5" w:rsidP="00F538E5">
      <w:pPr>
        <w:pStyle w:val="30"/>
        <w:tabs>
          <w:tab w:val="left" w:pos="0"/>
        </w:tabs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C5AE1" w:rsidRPr="00F538E5">
        <w:rPr>
          <w:rFonts w:cs="Times New Roman"/>
          <w:sz w:val="28"/>
          <w:szCs w:val="28"/>
        </w:rPr>
        <w:t xml:space="preserve">Основным итогом деятельности главы и специалистов администрации </w:t>
      </w:r>
      <w:r w:rsidR="00760B55">
        <w:rPr>
          <w:rFonts w:cs="Times New Roman"/>
          <w:sz w:val="28"/>
          <w:szCs w:val="28"/>
        </w:rPr>
        <w:t xml:space="preserve">городского поселения </w:t>
      </w:r>
      <w:r w:rsidR="00EC5AE1" w:rsidRPr="00F538E5">
        <w:rPr>
          <w:rFonts w:cs="Times New Roman"/>
          <w:sz w:val="28"/>
          <w:szCs w:val="28"/>
        </w:rPr>
        <w:t>в сфере</w:t>
      </w:r>
      <w:r>
        <w:rPr>
          <w:rFonts w:cs="Times New Roman"/>
          <w:sz w:val="28"/>
          <w:szCs w:val="28"/>
        </w:rPr>
        <w:t xml:space="preserve"> </w:t>
      </w:r>
      <w:r w:rsidR="00EC5AE1" w:rsidRPr="00F538E5">
        <w:rPr>
          <w:rFonts w:cs="Times New Roman"/>
          <w:sz w:val="28"/>
          <w:szCs w:val="28"/>
        </w:rPr>
        <w:t>градостроительных отношений является утверждение основных градостроительных документов и документов территориального планирования:</w:t>
      </w:r>
    </w:p>
    <w:p w:rsidR="00EC5AE1" w:rsidRPr="00F538E5" w:rsidRDefault="00EC5AE1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t>- «Проект планировки и проект межевания территории г. Добрянка в районе территории бывшего ДСК (ориентировочная площадь 50га)</w:t>
      </w:r>
      <w:r w:rsidR="00760B55">
        <w:rPr>
          <w:sz w:val="28"/>
          <w:szCs w:val="28"/>
        </w:rPr>
        <w:t>»</w:t>
      </w:r>
      <w:r w:rsidRPr="00F538E5">
        <w:rPr>
          <w:sz w:val="28"/>
          <w:szCs w:val="28"/>
        </w:rPr>
        <w:t>;</w:t>
      </w:r>
    </w:p>
    <w:p w:rsidR="00EC5AE1" w:rsidRPr="00F538E5" w:rsidRDefault="00EC5AE1" w:rsidP="00F538E5">
      <w:pPr>
        <w:ind w:firstLine="708"/>
        <w:jc w:val="both"/>
        <w:rPr>
          <w:sz w:val="28"/>
          <w:szCs w:val="28"/>
        </w:rPr>
      </w:pPr>
      <w:r w:rsidRPr="00F538E5">
        <w:rPr>
          <w:sz w:val="28"/>
          <w:szCs w:val="28"/>
        </w:rPr>
        <w:t>- «Проект планировки территории и проект межевания территории объекта капитального строительства: «Улица районного значения пешеходно-транспортной категории к земельным участкам, предоставленным многодетным семьям вблизи микрорайона «Крутая гора»;</w:t>
      </w:r>
    </w:p>
    <w:p w:rsidR="00EC5AE1" w:rsidRPr="00F538E5" w:rsidRDefault="00EC5AE1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t>- «Проект планировки территории и проект межевания территории 3 микрорайона г. Добрянки, ограниченной улицами Победы, Советская, Энгельса</w:t>
      </w:r>
      <w:r w:rsidR="00760B55">
        <w:rPr>
          <w:sz w:val="28"/>
          <w:szCs w:val="28"/>
        </w:rPr>
        <w:t>»</w:t>
      </w:r>
      <w:r w:rsidRPr="00F538E5">
        <w:rPr>
          <w:sz w:val="28"/>
          <w:szCs w:val="28"/>
        </w:rPr>
        <w:t>;</w:t>
      </w:r>
    </w:p>
    <w:p w:rsidR="00EC5AE1" w:rsidRPr="00F538E5" w:rsidRDefault="00EC5AE1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t>- «Проект планировки территории и проект межевания части территории по ул. Трудовые резервы</w:t>
      </w:r>
      <w:r w:rsidR="0020234E">
        <w:rPr>
          <w:sz w:val="28"/>
          <w:szCs w:val="28"/>
        </w:rPr>
        <w:t>, г. Добрянка Пермского края»</w:t>
      </w:r>
      <w:r w:rsidRPr="00F538E5">
        <w:rPr>
          <w:sz w:val="28"/>
          <w:szCs w:val="28"/>
        </w:rPr>
        <w:t>;</w:t>
      </w:r>
    </w:p>
    <w:p w:rsidR="00EC5AE1" w:rsidRPr="00F538E5" w:rsidRDefault="00EC5AE1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t>-  «Проект планировки территории и проект межевания территории моста через реку Вож в г. Добрянка</w:t>
      </w:r>
      <w:r w:rsidR="00DB3E23" w:rsidRPr="00DB3E23">
        <w:rPr>
          <w:sz w:val="28"/>
          <w:szCs w:val="28"/>
        </w:rPr>
        <w:t xml:space="preserve"> </w:t>
      </w:r>
      <w:r w:rsidR="00DB3E23">
        <w:rPr>
          <w:sz w:val="28"/>
          <w:szCs w:val="28"/>
        </w:rPr>
        <w:t>Пермского края</w:t>
      </w:r>
      <w:r w:rsidR="00DB3E23" w:rsidRPr="00DB3E23">
        <w:rPr>
          <w:sz w:val="28"/>
          <w:szCs w:val="28"/>
        </w:rPr>
        <w:t xml:space="preserve"> </w:t>
      </w:r>
      <w:r w:rsidR="00DB3E23">
        <w:rPr>
          <w:sz w:val="28"/>
          <w:szCs w:val="28"/>
        </w:rPr>
        <w:t>Пермского края»</w:t>
      </w:r>
      <w:r w:rsidRPr="00F538E5">
        <w:rPr>
          <w:sz w:val="28"/>
          <w:szCs w:val="28"/>
        </w:rPr>
        <w:t>;</w:t>
      </w:r>
    </w:p>
    <w:p w:rsidR="00EC5AE1" w:rsidRPr="00F538E5" w:rsidRDefault="00EC5AE1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t>- «Проект планировки территории и проект межевания территории малоэтажной жилой застройки в г. Добрянка</w:t>
      </w:r>
      <w:r w:rsidR="00A22B81" w:rsidRPr="00A22B81">
        <w:rPr>
          <w:sz w:val="28"/>
          <w:szCs w:val="28"/>
        </w:rPr>
        <w:t xml:space="preserve"> </w:t>
      </w:r>
      <w:r w:rsidR="00A22B81">
        <w:rPr>
          <w:sz w:val="28"/>
          <w:szCs w:val="28"/>
        </w:rPr>
        <w:t xml:space="preserve">Пермского края» («Проект межевания территории малоэтажной жилой застройки по ул. </w:t>
      </w:r>
      <w:r w:rsidR="00E41BDD">
        <w:rPr>
          <w:sz w:val="28"/>
          <w:szCs w:val="28"/>
        </w:rPr>
        <w:t>Трудовая в</w:t>
      </w:r>
      <w:r w:rsidR="00A22B81">
        <w:rPr>
          <w:sz w:val="28"/>
          <w:szCs w:val="28"/>
        </w:rPr>
        <w:t xml:space="preserve"> г. Добрянка»</w:t>
      </w:r>
      <w:r w:rsidR="00916613">
        <w:rPr>
          <w:sz w:val="28"/>
          <w:szCs w:val="28"/>
        </w:rPr>
        <w:t>,</w:t>
      </w:r>
      <w:r w:rsidR="00916613" w:rsidRPr="00916613">
        <w:rPr>
          <w:sz w:val="28"/>
          <w:szCs w:val="28"/>
        </w:rPr>
        <w:t xml:space="preserve"> </w:t>
      </w:r>
      <w:r w:rsidR="00916613">
        <w:rPr>
          <w:sz w:val="28"/>
          <w:szCs w:val="28"/>
        </w:rPr>
        <w:t>«Проект планировки территории по ул. Энергетиков в г. Добрянка»</w:t>
      </w:r>
      <w:r w:rsidR="00A22B81">
        <w:rPr>
          <w:sz w:val="28"/>
          <w:szCs w:val="28"/>
        </w:rPr>
        <w:t>)</w:t>
      </w:r>
      <w:r w:rsidRPr="00F538E5">
        <w:rPr>
          <w:sz w:val="28"/>
          <w:szCs w:val="28"/>
        </w:rPr>
        <w:t>;</w:t>
      </w:r>
    </w:p>
    <w:p w:rsidR="00EC5AE1" w:rsidRDefault="00EC5AE1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lastRenderedPageBreak/>
        <w:t>- «Проект планировки территории и проект межевания территории многоквартирной жилой застройки в г. Добрянка</w:t>
      </w:r>
      <w:r w:rsidR="00E41BDD" w:rsidRPr="00E41BDD">
        <w:rPr>
          <w:sz w:val="28"/>
          <w:szCs w:val="28"/>
        </w:rPr>
        <w:t xml:space="preserve"> </w:t>
      </w:r>
      <w:r w:rsidR="00E41BDD">
        <w:rPr>
          <w:sz w:val="28"/>
          <w:szCs w:val="28"/>
        </w:rPr>
        <w:t>Пермского края»</w:t>
      </w:r>
      <w:r w:rsidRPr="00F538E5">
        <w:rPr>
          <w:sz w:val="28"/>
          <w:szCs w:val="28"/>
        </w:rPr>
        <w:t>;</w:t>
      </w:r>
    </w:p>
    <w:p w:rsidR="00EC5AE1" w:rsidRPr="00F538E5" w:rsidRDefault="00EC5AE1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t>- «Проект межевания территорий в микрорайоне «Крутая гора» (земельные участки для многодетных семей);</w:t>
      </w:r>
    </w:p>
    <w:p w:rsidR="00EC5AE1" w:rsidRPr="00F538E5" w:rsidRDefault="00EC5AE1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t>- Внесены изменения в Правила землепользования и застройки территории Д</w:t>
      </w:r>
      <w:r w:rsidR="00916613">
        <w:rPr>
          <w:sz w:val="28"/>
          <w:szCs w:val="28"/>
        </w:rPr>
        <w:t>обрянского городского поселения</w:t>
      </w:r>
      <w:r w:rsidRPr="00F538E5">
        <w:rPr>
          <w:sz w:val="28"/>
          <w:szCs w:val="28"/>
        </w:rPr>
        <w:t>.</w:t>
      </w:r>
    </w:p>
    <w:p w:rsidR="00D83B7D" w:rsidRPr="00E8464A" w:rsidRDefault="00DA5319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t>Завершилось с</w:t>
      </w:r>
      <w:r w:rsidRPr="00F538E5">
        <w:rPr>
          <w:rFonts w:cs="Times New Roman"/>
          <w:sz w:val="28"/>
          <w:szCs w:val="28"/>
        </w:rPr>
        <w:t>троительство распределительных газопроводов в микрорайоне «Задобрянка» г. Добрянка. Введено в  эксплуатацию 16,8 км распределительных газопроводов</w:t>
      </w:r>
      <w:r w:rsidRPr="00E8464A">
        <w:rPr>
          <w:rFonts w:cs="Times New Roman"/>
          <w:sz w:val="28"/>
          <w:szCs w:val="28"/>
        </w:rPr>
        <w:t>.</w:t>
      </w:r>
    </w:p>
    <w:p w:rsidR="00DA5319" w:rsidRPr="00F538E5" w:rsidRDefault="00EC5AE1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t xml:space="preserve">В целях дальнейшей реализации </w:t>
      </w:r>
      <w:r w:rsidR="00311EB9">
        <w:rPr>
          <w:sz w:val="28"/>
          <w:szCs w:val="28"/>
        </w:rPr>
        <w:t>под</w:t>
      </w:r>
      <w:r w:rsidRPr="00F538E5">
        <w:rPr>
          <w:sz w:val="28"/>
          <w:szCs w:val="28"/>
        </w:rPr>
        <w:t xml:space="preserve">программы </w:t>
      </w:r>
      <w:r w:rsidR="00311EB9">
        <w:rPr>
          <w:sz w:val="28"/>
          <w:szCs w:val="28"/>
        </w:rPr>
        <w:t>«Строительство газопроводов и газификации</w:t>
      </w:r>
      <w:r w:rsidRPr="00F538E5">
        <w:rPr>
          <w:sz w:val="28"/>
          <w:szCs w:val="28"/>
        </w:rPr>
        <w:t xml:space="preserve"> микрорайонов г.</w:t>
      </w:r>
      <w:r w:rsidR="00E8464A">
        <w:rPr>
          <w:sz w:val="28"/>
          <w:szCs w:val="28"/>
        </w:rPr>
        <w:t xml:space="preserve"> </w:t>
      </w:r>
      <w:r w:rsidRPr="00F538E5">
        <w:rPr>
          <w:sz w:val="28"/>
          <w:szCs w:val="28"/>
        </w:rPr>
        <w:t>Добрянки</w:t>
      </w:r>
      <w:r w:rsidR="00311EB9">
        <w:rPr>
          <w:sz w:val="28"/>
          <w:szCs w:val="28"/>
        </w:rPr>
        <w:t xml:space="preserve"> на 2015-2021 г.» разработана проектная документация по строительству распределительного газопровода низкого давления </w:t>
      </w:r>
      <w:r w:rsidRPr="00F538E5">
        <w:rPr>
          <w:sz w:val="28"/>
          <w:szCs w:val="28"/>
        </w:rPr>
        <w:t>микрорайонов «Комарово»</w:t>
      </w:r>
      <w:r w:rsidR="00E72D5F">
        <w:rPr>
          <w:sz w:val="28"/>
          <w:szCs w:val="28"/>
        </w:rPr>
        <w:t xml:space="preserve"> (5,0 км)</w:t>
      </w:r>
      <w:r w:rsidRPr="00F538E5">
        <w:rPr>
          <w:sz w:val="28"/>
          <w:szCs w:val="28"/>
        </w:rPr>
        <w:t xml:space="preserve"> и «</w:t>
      </w:r>
      <w:r w:rsidR="00DA5319" w:rsidRPr="00F538E5">
        <w:rPr>
          <w:sz w:val="28"/>
          <w:szCs w:val="28"/>
        </w:rPr>
        <w:t>Задобрянка</w:t>
      </w:r>
      <w:r w:rsidRPr="00F538E5">
        <w:rPr>
          <w:sz w:val="28"/>
          <w:szCs w:val="28"/>
        </w:rPr>
        <w:t>»</w:t>
      </w:r>
      <w:r w:rsidR="00E72D5F">
        <w:rPr>
          <w:sz w:val="28"/>
          <w:szCs w:val="28"/>
        </w:rPr>
        <w:t xml:space="preserve"> (4,4 км)</w:t>
      </w:r>
      <w:r w:rsidRPr="00F538E5">
        <w:rPr>
          <w:sz w:val="28"/>
          <w:szCs w:val="28"/>
        </w:rPr>
        <w:t>.</w:t>
      </w:r>
      <w:r w:rsidR="00127BF8">
        <w:rPr>
          <w:sz w:val="28"/>
          <w:szCs w:val="28"/>
        </w:rPr>
        <w:t xml:space="preserve"> Получено положительное заключение Государственной экспертизы на объект капитального строительства  «Строительство распределительных газопроводов низкого давления </w:t>
      </w:r>
      <w:r w:rsidR="00127BF8" w:rsidRPr="00F538E5">
        <w:rPr>
          <w:sz w:val="28"/>
          <w:szCs w:val="28"/>
        </w:rPr>
        <w:t>микрорайонов «Комарово»</w:t>
      </w:r>
      <w:r w:rsidR="00127BF8">
        <w:rPr>
          <w:sz w:val="28"/>
          <w:szCs w:val="28"/>
        </w:rPr>
        <w:t xml:space="preserve"> </w:t>
      </w:r>
      <w:r w:rsidR="00127BF8" w:rsidRPr="00F538E5">
        <w:rPr>
          <w:sz w:val="28"/>
          <w:szCs w:val="28"/>
        </w:rPr>
        <w:t>и «Задобрянка»</w:t>
      </w:r>
      <w:r w:rsidR="00127BF8">
        <w:rPr>
          <w:sz w:val="28"/>
          <w:szCs w:val="28"/>
        </w:rPr>
        <w:t xml:space="preserve">  г. Добрянка Пермского края» от 18.02.2016.</w:t>
      </w:r>
    </w:p>
    <w:p w:rsidR="0053518B" w:rsidRPr="00F538E5" w:rsidRDefault="0053518B" w:rsidP="00F538E5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F538E5">
        <w:rPr>
          <w:rFonts w:cs="Times New Roman"/>
          <w:sz w:val="28"/>
          <w:szCs w:val="28"/>
          <w:lang w:eastAsia="en-US"/>
        </w:rPr>
        <w:t>Подготовлена проектная документация на капитальный ремонт моста через реку В</w:t>
      </w:r>
      <w:r w:rsidR="000574AB">
        <w:rPr>
          <w:rFonts w:cs="Times New Roman"/>
          <w:sz w:val="28"/>
          <w:szCs w:val="28"/>
          <w:lang w:eastAsia="en-US"/>
        </w:rPr>
        <w:t>ож в г. Добрянке Пермского края</w:t>
      </w:r>
      <w:r w:rsidRPr="00F538E5">
        <w:rPr>
          <w:rFonts w:cs="Times New Roman"/>
          <w:sz w:val="28"/>
          <w:szCs w:val="28"/>
          <w:lang w:eastAsia="en-US"/>
        </w:rPr>
        <w:t>.</w:t>
      </w:r>
    </w:p>
    <w:p w:rsidR="000918C5" w:rsidRPr="00F538E5" w:rsidRDefault="000918C5" w:rsidP="00F538E5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F538E5">
        <w:rPr>
          <w:rFonts w:cs="Times New Roman"/>
          <w:sz w:val="28"/>
          <w:szCs w:val="28"/>
          <w:lang w:eastAsia="en-US"/>
        </w:rPr>
        <w:t>Проектная документация на строительство магистральной улицы</w:t>
      </w:r>
      <w:r w:rsidR="002676DC">
        <w:rPr>
          <w:rFonts w:cs="Times New Roman"/>
          <w:sz w:val="28"/>
          <w:szCs w:val="28"/>
          <w:lang w:eastAsia="en-US"/>
        </w:rPr>
        <w:t>,</w:t>
      </w:r>
      <w:r w:rsidRPr="00F538E5">
        <w:rPr>
          <w:rFonts w:cs="Times New Roman"/>
          <w:sz w:val="28"/>
          <w:szCs w:val="28"/>
          <w:lang w:eastAsia="en-US"/>
        </w:rPr>
        <w:t xml:space="preserve"> выделенной для предоставления земельных участков многодетным семьям в микрорайоне «Крутая гора» г. Добрянки Пермского края, протяженностью 450,0 м. находится на государственной экспертизе.</w:t>
      </w:r>
    </w:p>
    <w:p w:rsidR="000918C5" w:rsidRPr="00F538E5" w:rsidRDefault="000918C5" w:rsidP="00F538E5">
      <w:pPr>
        <w:ind w:firstLine="709"/>
        <w:jc w:val="both"/>
        <w:rPr>
          <w:sz w:val="28"/>
          <w:szCs w:val="28"/>
        </w:rPr>
      </w:pPr>
      <w:r w:rsidRPr="00F538E5">
        <w:rPr>
          <w:rFonts w:cs="Times New Roman"/>
          <w:sz w:val="28"/>
          <w:szCs w:val="28"/>
          <w:lang w:eastAsia="en-US"/>
        </w:rPr>
        <w:t>Выполнено устройство временных проездов п</w:t>
      </w:r>
      <w:r w:rsidR="00ED6AC8">
        <w:rPr>
          <w:rFonts w:cs="Times New Roman"/>
          <w:sz w:val="28"/>
          <w:szCs w:val="28"/>
          <w:lang w:eastAsia="en-US"/>
        </w:rPr>
        <w:t>о уличной сети на территории Добрянского городского поселения</w:t>
      </w:r>
      <w:r w:rsidRPr="00F538E5">
        <w:rPr>
          <w:rFonts w:cs="Times New Roman"/>
          <w:sz w:val="28"/>
          <w:szCs w:val="28"/>
          <w:lang w:eastAsia="en-US"/>
        </w:rPr>
        <w:t xml:space="preserve">, </w:t>
      </w:r>
      <w:bookmarkStart w:id="16" w:name="OLE_LINK28"/>
      <w:bookmarkStart w:id="17" w:name="OLE_LINK29"/>
      <w:bookmarkStart w:id="18" w:name="OLE_LINK30"/>
      <w:r w:rsidRPr="00F538E5">
        <w:rPr>
          <w:rFonts w:cs="Times New Roman"/>
          <w:sz w:val="28"/>
          <w:szCs w:val="28"/>
          <w:lang w:eastAsia="en-US"/>
        </w:rPr>
        <w:t xml:space="preserve">выделенной для предоставления земельных участков многодетным семьям в микрорайоне «Крутая гора» г. Добрянки Пермского края, </w:t>
      </w:r>
      <w:bookmarkEnd w:id="16"/>
      <w:bookmarkEnd w:id="17"/>
      <w:bookmarkEnd w:id="18"/>
      <w:r w:rsidRPr="00F538E5">
        <w:rPr>
          <w:rFonts w:cs="Times New Roman"/>
          <w:sz w:val="28"/>
          <w:szCs w:val="28"/>
          <w:lang w:eastAsia="en-US"/>
        </w:rPr>
        <w:t>протяженностью 3,115 км</w:t>
      </w:r>
    </w:p>
    <w:p w:rsidR="00EC5AE1" w:rsidRPr="00F538E5" w:rsidRDefault="00EC5AE1" w:rsidP="00F538E5">
      <w:pPr>
        <w:ind w:firstLine="709"/>
        <w:jc w:val="both"/>
        <w:rPr>
          <w:sz w:val="28"/>
          <w:szCs w:val="28"/>
        </w:rPr>
      </w:pPr>
      <w:r w:rsidRPr="00F538E5">
        <w:rPr>
          <w:sz w:val="28"/>
          <w:szCs w:val="28"/>
        </w:rPr>
        <w:t>Всего за 201</w:t>
      </w:r>
      <w:r w:rsidR="00D83B7D" w:rsidRPr="00F538E5">
        <w:rPr>
          <w:sz w:val="28"/>
          <w:szCs w:val="28"/>
        </w:rPr>
        <w:t>6</w:t>
      </w:r>
      <w:r w:rsidRPr="00F538E5">
        <w:rPr>
          <w:sz w:val="28"/>
          <w:szCs w:val="28"/>
        </w:rPr>
        <w:t xml:space="preserve"> год выдано </w:t>
      </w:r>
      <w:r w:rsidR="00D83B7D" w:rsidRPr="00F538E5">
        <w:rPr>
          <w:sz w:val="28"/>
          <w:szCs w:val="28"/>
        </w:rPr>
        <w:t>104</w:t>
      </w:r>
      <w:r w:rsidRPr="00F538E5">
        <w:rPr>
          <w:sz w:val="28"/>
          <w:szCs w:val="28"/>
        </w:rPr>
        <w:t xml:space="preserve"> разрешения на строительство объектов капитального строительства, в том числе на строительство индивидуальных жилых домов - </w:t>
      </w:r>
      <w:r w:rsidR="00D83B7D" w:rsidRPr="00F538E5">
        <w:rPr>
          <w:sz w:val="28"/>
          <w:szCs w:val="28"/>
        </w:rPr>
        <w:t>9</w:t>
      </w:r>
      <w:r w:rsidR="00EA60F4" w:rsidRPr="00F538E5">
        <w:rPr>
          <w:sz w:val="28"/>
          <w:szCs w:val="28"/>
        </w:rPr>
        <w:t>2</w:t>
      </w:r>
      <w:r w:rsidRPr="00F538E5">
        <w:rPr>
          <w:sz w:val="28"/>
          <w:szCs w:val="28"/>
        </w:rPr>
        <w:t xml:space="preserve">. </w:t>
      </w:r>
    </w:p>
    <w:p w:rsidR="00D671D5" w:rsidRDefault="00D671D5" w:rsidP="00D671D5">
      <w:pPr>
        <w:pStyle w:val="30"/>
        <w:tabs>
          <w:tab w:val="left" w:pos="1276"/>
        </w:tabs>
        <w:spacing w:after="0"/>
        <w:ind w:left="0" w:firstLine="709"/>
        <w:jc w:val="both"/>
        <w:rPr>
          <w:rFonts w:cs="Tahoma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111"/>
        <w:gridCol w:w="899"/>
        <w:gridCol w:w="838"/>
        <w:gridCol w:w="759"/>
        <w:gridCol w:w="898"/>
        <w:gridCol w:w="851"/>
      </w:tblGrid>
      <w:tr w:rsidR="00B918FD" w:rsidRPr="00E040B2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ind w:firstLine="180"/>
              <w:jc w:val="center"/>
              <w:rPr>
                <w:rFonts w:cs="Tahoma"/>
                <w:b/>
              </w:rPr>
            </w:pPr>
            <w:r w:rsidRPr="00B918FD">
              <w:rPr>
                <w:rFonts w:cs="Tahoma"/>
                <w:b/>
              </w:rPr>
              <w:t>Наименование работ и услуг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b/>
              </w:rPr>
            </w:pPr>
            <w:r w:rsidRPr="00B918FD">
              <w:rPr>
                <w:b/>
              </w:rPr>
              <w:t xml:space="preserve">2012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b/>
              </w:rPr>
            </w:pPr>
            <w:r w:rsidRPr="00B918FD">
              <w:rPr>
                <w:b/>
              </w:rPr>
              <w:t>2013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b/>
              </w:rPr>
            </w:pPr>
            <w:r w:rsidRPr="00B918FD">
              <w:rPr>
                <w:b/>
              </w:rPr>
              <w:t>2014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b/>
                <w:lang w:val="en-US"/>
              </w:rPr>
            </w:pPr>
            <w:r w:rsidRPr="00B918FD">
              <w:rPr>
                <w:b/>
                <w:lang w:val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b/>
                <w:lang w:val="en-US"/>
              </w:rPr>
            </w:pPr>
            <w:r w:rsidRPr="00B918FD">
              <w:rPr>
                <w:b/>
                <w:lang w:val="en-US"/>
              </w:rPr>
              <w:t>2016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1C1D92">
            <w:pPr>
              <w:jc w:val="both"/>
            </w:pPr>
            <w:r w:rsidRPr="00B918FD">
              <w:rPr>
                <w:rFonts w:cs="Tahoma"/>
              </w:rPr>
              <w:t xml:space="preserve">Подготовлено </w:t>
            </w:r>
            <w:r w:rsidR="001C1D92">
              <w:rPr>
                <w:rFonts w:cs="Tahoma"/>
              </w:rPr>
              <w:t>ответов</w:t>
            </w:r>
            <w:r w:rsidRPr="00B918FD">
              <w:rPr>
                <w:rFonts w:cs="Tahoma"/>
              </w:rPr>
              <w:t xml:space="preserve"> о возможности  использования земельных участков под заявленные цели, о возможности смены разрешенного использования земельных участков (межведомственные запросы)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285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169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243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 xml:space="preserve">Рассмотрено и согласовано проектной документации (паспорта отделки фасадов, проекты перепланировки квартир, схемы планировочной застройки земельного участка и т.п.)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121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7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Разработано градостроительных планов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112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164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147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Подготов</w:t>
            </w:r>
            <w:r w:rsidR="007A0278">
              <w:rPr>
                <w:rFonts w:cs="Tahoma"/>
              </w:rPr>
              <w:t>лено проектов</w:t>
            </w:r>
            <w:r w:rsidR="00413C84">
              <w:rPr>
                <w:rFonts w:cs="Tahoma"/>
              </w:rPr>
              <w:t xml:space="preserve"> постановлений </w:t>
            </w:r>
            <w:r w:rsidRPr="00B918FD">
              <w:rPr>
                <w:rFonts w:cs="Tahoma"/>
              </w:rPr>
              <w:t xml:space="preserve"> администрации </w:t>
            </w:r>
            <w:r w:rsidR="00413C84">
              <w:rPr>
                <w:rFonts w:cs="Tahoma"/>
              </w:rPr>
              <w:t xml:space="preserve">городского </w:t>
            </w:r>
            <w:r w:rsidRPr="00B918FD">
              <w:rPr>
                <w:rFonts w:cs="Tahoma"/>
              </w:rPr>
              <w:t xml:space="preserve">поселения об </w:t>
            </w:r>
            <w:r w:rsidRPr="00B918FD">
              <w:rPr>
                <w:rFonts w:cs="Tahoma"/>
              </w:rPr>
              <w:lastRenderedPageBreak/>
              <w:t>утвер</w:t>
            </w:r>
            <w:r w:rsidR="007A0278">
              <w:rPr>
                <w:rFonts w:cs="Tahoma"/>
              </w:rPr>
              <w:t>ждении градостроительных планов</w:t>
            </w:r>
            <w:r w:rsidRPr="00B918FD">
              <w:rPr>
                <w:rFonts w:cs="Tahom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lastRenderedPageBreak/>
              <w:t>112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164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147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lastRenderedPageBreak/>
              <w:t>Разработано схем планировочной организации земельных участков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  <w:r w:rsidRPr="00B918FD"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  <w:r w:rsidRPr="00B918FD"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  <w:r w:rsidRPr="00B918FD"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</w:rPr>
            </w:pPr>
            <w:r w:rsidRPr="00B918FD">
              <w:rPr>
                <w:rFonts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</w:rPr>
            </w:pPr>
            <w:r w:rsidRPr="00B918FD">
              <w:rPr>
                <w:rFonts w:cs="Times New Roman"/>
              </w:rPr>
              <w:t>-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По результатам</w:t>
            </w:r>
            <w:r w:rsidR="002A1C03">
              <w:rPr>
                <w:rFonts w:cs="Tahoma"/>
              </w:rPr>
              <w:t>, выявленным</w:t>
            </w:r>
            <w:r w:rsidRPr="00B918FD">
              <w:rPr>
                <w:rFonts w:cs="Tahoma"/>
              </w:rPr>
              <w:t xml:space="preserve"> центром технической инвентаризации нарушений</w:t>
            </w:r>
            <w:r w:rsidR="002A1C03">
              <w:rPr>
                <w:rFonts w:cs="Tahoma"/>
              </w:rPr>
              <w:t>,</w:t>
            </w:r>
            <w:r w:rsidRPr="00B918FD">
              <w:rPr>
                <w:rFonts w:cs="Tahoma"/>
              </w:rPr>
              <w:t xml:space="preserve"> рассмотрено актов несоответствия, по которым выданы заключения для  узаконивания гражданами права собственности на имущество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77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  <w:rPr>
                <w:rFonts w:cs="Times New Roman"/>
              </w:rPr>
            </w:pPr>
            <w:r w:rsidRPr="00B918FD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  <w:rPr>
                <w:rFonts w:cs="Times New Roman"/>
              </w:rPr>
            </w:pPr>
            <w:r w:rsidRPr="00B918FD">
              <w:rPr>
                <w:rFonts w:cs="Times New Roman"/>
              </w:rPr>
              <w:t>-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Рассмотрено и согласовано СРЗУ на кадастровом плане территории (межведомственные запросы)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122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240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</w:pPr>
            <w:r w:rsidRPr="00B918FD">
              <w:t>256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396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592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Подготовлено актов присвоения почтового адреса.</w:t>
            </w:r>
          </w:p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Под</w:t>
            </w:r>
            <w:r w:rsidR="003F235B">
              <w:rPr>
                <w:rFonts w:cs="Tahoma"/>
              </w:rPr>
              <w:t>готовлено проектов постановлений</w:t>
            </w:r>
            <w:r w:rsidRPr="00B918FD">
              <w:rPr>
                <w:rFonts w:cs="Tahoma"/>
              </w:rPr>
              <w:t xml:space="preserve">  администрации </w:t>
            </w:r>
            <w:r w:rsidR="003F235B">
              <w:rPr>
                <w:rFonts w:cs="Tahoma"/>
              </w:rPr>
              <w:t xml:space="preserve">городского поселения </w:t>
            </w:r>
            <w:r w:rsidRPr="00B918FD">
              <w:rPr>
                <w:rFonts w:cs="Tahoma"/>
              </w:rPr>
              <w:t>о присвоении названия улицам на территории городского поселения</w:t>
            </w:r>
          </w:p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Подготовлен к утвержден</w:t>
            </w:r>
            <w:r w:rsidR="00714EE0">
              <w:rPr>
                <w:rFonts w:cs="Tahoma"/>
              </w:rPr>
              <w:t>ию генеральный план Добрянского городского поселения Добрянского муниципального района Пермского края</w:t>
            </w:r>
            <w:r w:rsidRPr="00B918FD">
              <w:rPr>
                <w:rFonts w:cs="Tahoma"/>
              </w:rPr>
              <w:t xml:space="preserve"> (внесение изменений в Генеральный план г.</w:t>
            </w:r>
            <w:r w:rsidR="00714EE0">
              <w:rPr>
                <w:rFonts w:cs="Tahoma"/>
              </w:rPr>
              <w:t xml:space="preserve"> </w:t>
            </w:r>
            <w:r w:rsidRPr="00B918FD">
              <w:rPr>
                <w:rFonts w:cs="Tahoma"/>
              </w:rPr>
              <w:t>Добрянки)</w:t>
            </w:r>
          </w:p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Организованы и проведены публичные слушания по утверждению проектов градостроительной деятельности</w:t>
            </w:r>
          </w:p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Подготовлена к утверждению схема нестационарных торговых объектов (внесение изменений в схему нестационарных торговых объектов)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  <w:r w:rsidRPr="00B918FD">
              <w:t>125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-</w:t>
            </w:r>
          </w:p>
          <w:p w:rsidR="00B918FD" w:rsidRPr="00B918FD" w:rsidRDefault="00B918FD" w:rsidP="007672CA">
            <w:pPr>
              <w:jc w:val="center"/>
            </w:pPr>
          </w:p>
          <w:p w:rsidR="003F235B" w:rsidRDefault="003F235B" w:rsidP="00714EE0">
            <w:pPr>
              <w:jc w:val="center"/>
            </w:pPr>
          </w:p>
          <w:p w:rsidR="003F235B" w:rsidRDefault="003F235B" w:rsidP="00714EE0">
            <w:pPr>
              <w:jc w:val="center"/>
            </w:pPr>
          </w:p>
          <w:p w:rsidR="00B918FD" w:rsidRPr="00B918FD" w:rsidRDefault="00B918FD" w:rsidP="00714EE0">
            <w:pPr>
              <w:jc w:val="center"/>
            </w:pPr>
            <w:r w:rsidRPr="00B918FD">
              <w:t>-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714EE0" w:rsidRDefault="00714EE0" w:rsidP="007672CA">
            <w:pPr>
              <w:jc w:val="center"/>
            </w:pPr>
          </w:p>
          <w:p w:rsidR="00714EE0" w:rsidRDefault="00714EE0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  <w:r w:rsidRPr="00B918FD">
              <w:t>127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-</w:t>
            </w:r>
          </w:p>
          <w:p w:rsidR="00B918FD" w:rsidRDefault="00B918FD" w:rsidP="007672CA">
            <w:pPr>
              <w:jc w:val="center"/>
            </w:pPr>
          </w:p>
          <w:p w:rsidR="003F235B" w:rsidRDefault="003F235B" w:rsidP="007672CA">
            <w:pPr>
              <w:jc w:val="center"/>
            </w:pPr>
          </w:p>
          <w:p w:rsidR="003F235B" w:rsidRPr="00B918FD" w:rsidRDefault="003F235B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(1)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714EE0" w:rsidRDefault="00714EE0" w:rsidP="007672CA">
            <w:pPr>
              <w:jc w:val="center"/>
            </w:pPr>
          </w:p>
          <w:p w:rsidR="00714EE0" w:rsidRDefault="00714EE0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(1)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  <w:r w:rsidRPr="00B918FD">
              <w:t>143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9</w:t>
            </w:r>
          </w:p>
          <w:p w:rsidR="00B918FD" w:rsidRDefault="00B918FD" w:rsidP="007672CA">
            <w:pPr>
              <w:jc w:val="center"/>
            </w:pPr>
          </w:p>
          <w:p w:rsidR="003F235B" w:rsidRDefault="003F235B" w:rsidP="007672CA">
            <w:pPr>
              <w:jc w:val="center"/>
            </w:pPr>
          </w:p>
          <w:p w:rsidR="003F235B" w:rsidRPr="00B918FD" w:rsidRDefault="003F235B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714EE0" w:rsidRDefault="00714EE0" w:rsidP="007672CA">
            <w:pPr>
              <w:jc w:val="center"/>
            </w:pPr>
          </w:p>
          <w:p w:rsidR="00714EE0" w:rsidRDefault="00714EE0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  <w:p w:rsidR="00B918FD" w:rsidRPr="00B918FD" w:rsidRDefault="00B918FD" w:rsidP="007672CA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196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2</w:t>
            </w:r>
          </w:p>
          <w:p w:rsidR="00B918FD" w:rsidRDefault="00B918FD" w:rsidP="007672CA">
            <w:pPr>
              <w:jc w:val="center"/>
              <w:rPr>
                <w:rFonts w:cs="Times New Roman"/>
              </w:rPr>
            </w:pPr>
          </w:p>
          <w:p w:rsidR="003F235B" w:rsidRDefault="003F235B" w:rsidP="007672CA">
            <w:pPr>
              <w:jc w:val="center"/>
              <w:rPr>
                <w:rFonts w:cs="Times New Roman"/>
              </w:rPr>
            </w:pPr>
          </w:p>
          <w:p w:rsidR="003F235B" w:rsidRPr="003F235B" w:rsidRDefault="003F235B" w:rsidP="007672CA">
            <w:pPr>
              <w:jc w:val="center"/>
              <w:rPr>
                <w:rFonts w:cs="Times New Roman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</w:rPr>
            </w:pPr>
            <w:r w:rsidRPr="00B918FD">
              <w:rPr>
                <w:rFonts w:cs="Times New Roman"/>
              </w:rPr>
              <w:t>-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714EE0" w:rsidRDefault="00714EE0" w:rsidP="007672CA">
            <w:pPr>
              <w:jc w:val="center"/>
              <w:rPr>
                <w:rFonts w:cs="Times New Roman"/>
              </w:rPr>
            </w:pPr>
          </w:p>
          <w:p w:rsidR="00714EE0" w:rsidRDefault="00714EE0" w:rsidP="007672CA">
            <w:pPr>
              <w:jc w:val="center"/>
              <w:rPr>
                <w:rFonts w:cs="Times New Roman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</w:rPr>
            </w:pPr>
            <w:r w:rsidRPr="00B918FD">
              <w:rPr>
                <w:rFonts w:cs="Times New Roman"/>
              </w:rPr>
              <w:t>4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170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-</w:t>
            </w:r>
          </w:p>
          <w:p w:rsidR="00B918FD" w:rsidRDefault="00B918FD" w:rsidP="007672CA">
            <w:pPr>
              <w:jc w:val="center"/>
              <w:rPr>
                <w:rFonts w:cs="Times New Roman"/>
              </w:rPr>
            </w:pPr>
          </w:p>
          <w:p w:rsidR="003F235B" w:rsidRDefault="003F235B" w:rsidP="007672CA">
            <w:pPr>
              <w:jc w:val="center"/>
              <w:rPr>
                <w:rFonts w:cs="Times New Roman"/>
              </w:rPr>
            </w:pPr>
          </w:p>
          <w:p w:rsidR="003F235B" w:rsidRPr="003F235B" w:rsidRDefault="003F235B" w:rsidP="007672CA">
            <w:pPr>
              <w:jc w:val="center"/>
              <w:rPr>
                <w:rFonts w:cs="Times New Roman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</w:rPr>
            </w:pPr>
            <w:r w:rsidRPr="00B918FD">
              <w:rPr>
                <w:rFonts w:cs="Times New Roman"/>
              </w:rPr>
              <w:t>-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714EE0" w:rsidRDefault="00714EE0" w:rsidP="007672CA">
            <w:pPr>
              <w:jc w:val="center"/>
              <w:rPr>
                <w:rFonts w:cs="Times New Roman"/>
              </w:rPr>
            </w:pPr>
          </w:p>
          <w:p w:rsidR="00714EE0" w:rsidRDefault="00714EE0" w:rsidP="007672CA">
            <w:pPr>
              <w:jc w:val="center"/>
              <w:rPr>
                <w:rFonts w:cs="Times New Roman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</w:rPr>
            </w:pPr>
            <w:r w:rsidRPr="00B918FD">
              <w:rPr>
                <w:rFonts w:cs="Times New Roman"/>
              </w:rPr>
              <w:t>12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Рассмотрено заявлений на выдачу (продление) разрешений на строительство и реконструкцию объектов, в том числе: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многоквартирных жилых домов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 xml:space="preserve">индивидуальных жилых домов 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непроизводственных объектов,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производственных объектов,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балконов,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Выдано отказов, ввиду недостаточности представленных документов</w:t>
            </w:r>
          </w:p>
          <w:p w:rsidR="00B918FD" w:rsidRPr="00B918FD" w:rsidRDefault="00005311" w:rsidP="007672CA">
            <w:pPr>
              <w:ind w:left="426"/>
              <w:jc w:val="both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Внесен</w:t>
            </w:r>
            <w:r>
              <w:rPr>
                <w:rFonts w:cs="Tahoma"/>
              </w:rPr>
              <w:t>о</w:t>
            </w:r>
            <w:r w:rsidR="00B918FD" w:rsidRPr="00B918FD">
              <w:rPr>
                <w:rFonts w:cs="Tahoma"/>
                <w:lang w:val="en-US"/>
              </w:rPr>
              <w:t xml:space="preserve"> изменений в разрешения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91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4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57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13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2</w:t>
            </w:r>
          </w:p>
          <w:p w:rsidR="00B918FD" w:rsidRPr="00B918FD" w:rsidRDefault="00B918FD" w:rsidP="007672CA">
            <w:pPr>
              <w:jc w:val="center"/>
            </w:pPr>
            <w:r w:rsidRPr="00B918FD">
              <w:t xml:space="preserve">14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168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2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129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18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2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111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108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3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152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3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114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9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-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10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137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94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5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4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-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11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22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Рассмотрено заявлений на выдачу разрешений на ввод объектов в эксплуатацию, в том числе: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многоквартирных жилых домов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 xml:space="preserve">непроизводственных объектов  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 xml:space="preserve">производственных объектов      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Выдано отказов, ввиду недостаточности предоставленных документов</w:t>
            </w:r>
          </w:p>
          <w:p w:rsidR="00B918FD" w:rsidRPr="00B918FD" w:rsidRDefault="006E2310" w:rsidP="007672CA">
            <w:pPr>
              <w:ind w:left="426"/>
              <w:jc w:val="both"/>
              <w:rPr>
                <w:rFonts w:cs="Tahoma"/>
              </w:rPr>
            </w:pPr>
            <w:r>
              <w:rPr>
                <w:rFonts w:cs="Tahoma"/>
              </w:rPr>
              <w:t>Внесено</w:t>
            </w:r>
            <w:r w:rsidR="00B918FD" w:rsidRPr="00B918FD">
              <w:rPr>
                <w:rFonts w:cs="Tahoma"/>
              </w:rPr>
              <w:t xml:space="preserve"> изменений в разрешение на ввод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28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-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15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-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15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2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10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12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2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16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2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8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-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5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12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-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6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3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2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Рассмотрено заявлений на перепланировку квартир и приемку квартир после перепланировки, по которым: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lastRenderedPageBreak/>
              <w:t xml:space="preserve">выдано разрешений, 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принято после проведения перепланировки.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 xml:space="preserve">отказано в выдаче разрешения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41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lastRenderedPageBreak/>
              <w:t>16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13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14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lastRenderedPageBreak/>
              <w:t>11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2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33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lastRenderedPageBreak/>
              <w:t>14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17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46</w:t>
            </w:r>
          </w:p>
          <w:p w:rsidR="00B918FD" w:rsidRPr="00B918FD" w:rsidRDefault="00B918FD" w:rsidP="007672CA">
            <w:pPr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lastRenderedPageBreak/>
              <w:t>21</w:t>
            </w:r>
          </w:p>
          <w:p w:rsidR="00B918FD" w:rsidRPr="00B918FD" w:rsidRDefault="00B918FD" w:rsidP="007672CA">
            <w:pPr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15</w:t>
            </w:r>
          </w:p>
          <w:p w:rsidR="00B918FD" w:rsidRPr="00B918FD" w:rsidRDefault="00B918FD" w:rsidP="007672CA">
            <w:pPr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</w:rPr>
              <w:lastRenderedPageBreak/>
              <w:t xml:space="preserve"> 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34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lastRenderedPageBreak/>
              <w:t>12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17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5</w:t>
            </w:r>
          </w:p>
        </w:tc>
      </w:tr>
      <w:tr w:rsidR="00B918FD" w:rsidRPr="0050766F" w:rsidTr="007672CA"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lastRenderedPageBreak/>
              <w:t>Рассмотрено заявлений на перевод помещений из категории «жилое» в категорию «нежилое»,</w:t>
            </w:r>
          </w:p>
          <w:p w:rsidR="00B918FD" w:rsidRPr="00B918FD" w:rsidRDefault="00B918FD" w:rsidP="007672CA">
            <w:pPr>
              <w:ind w:left="426"/>
              <w:jc w:val="both"/>
              <w:rPr>
                <w:rFonts w:cs="Tahoma"/>
              </w:rPr>
            </w:pPr>
            <w:r w:rsidRPr="00B918FD">
              <w:rPr>
                <w:rFonts w:cs="Tahoma"/>
              </w:rPr>
              <w:t>принято положительное решение и подготовлены проекты постановлений главы администрации о переводе помещений из категории в категорию</w:t>
            </w:r>
          </w:p>
          <w:p w:rsidR="00B918FD" w:rsidRPr="00B918FD" w:rsidRDefault="006E2310" w:rsidP="007672CA">
            <w:pPr>
              <w:ind w:left="426"/>
              <w:jc w:val="both"/>
              <w:rPr>
                <w:rFonts w:cs="Tahoma"/>
              </w:rPr>
            </w:pPr>
            <w:r>
              <w:rPr>
                <w:rFonts w:cs="Tahoma"/>
              </w:rPr>
              <w:t>принято отрицательных решений</w:t>
            </w:r>
            <w:r w:rsidR="00B918FD" w:rsidRPr="00B918FD">
              <w:rPr>
                <w:rFonts w:cs="Tahoma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12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9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11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10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5</w:t>
            </w:r>
          </w:p>
          <w:p w:rsidR="00B918FD" w:rsidRPr="00B918FD" w:rsidRDefault="00B918FD" w:rsidP="007672CA">
            <w:pPr>
              <w:jc w:val="center"/>
            </w:pPr>
            <w:r w:rsidRPr="00B918FD">
              <w:t>4</w:t>
            </w: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</w:p>
          <w:p w:rsidR="00B918FD" w:rsidRPr="00B918FD" w:rsidRDefault="00B918FD" w:rsidP="007672CA">
            <w:pPr>
              <w:jc w:val="center"/>
            </w:pPr>
            <w:r w:rsidRPr="00B918FD"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9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3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3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2</w:t>
            </w: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</w:p>
          <w:p w:rsidR="00B918FD" w:rsidRPr="00B918FD" w:rsidRDefault="00B918FD" w:rsidP="007672CA">
            <w:pPr>
              <w:jc w:val="center"/>
              <w:rPr>
                <w:rFonts w:cs="Times New Roman"/>
                <w:lang w:val="en-US"/>
              </w:rPr>
            </w:pPr>
            <w:r w:rsidRPr="00B918FD">
              <w:rPr>
                <w:rFonts w:cs="Times New Roman"/>
                <w:lang w:val="en-US"/>
              </w:rPr>
              <w:t>1</w:t>
            </w:r>
          </w:p>
        </w:tc>
      </w:tr>
    </w:tbl>
    <w:p w:rsidR="00B918FD" w:rsidRPr="00FF4853" w:rsidRDefault="00B918FD" w:rsidP="00D671D5">
      <w:pPr>
        <w:pStyle w:val="30"/>
        <w:tabs>
          <w:tab w:val="left" w:pos="1276"/>
        </w:tabs>
        <w:spacing w:after="0"/>
        <w:ind w:left="0" w:firstLine="709"/>
        <w:jc w:val="both"/>
        <w:rPr>
          <w:rFonts w:cs="Tahoma"/>
          <w:sz w:val="28"/>
          <w:szCs w:val="28"/>
        </w:rPr>
      </w:pPr>
    </w:p>
    <w:p w:rsidR="00D671D5" w:rsidRPr="00F957BD" w:rsidRDefault="00D671D5" w:rsidP="00F957BD">
      <w:pPr>
        <w:ind w:firstLine="709"/>
        <w:jc w:val="both"/>
        <w:rPr>
          <w:rFonts w:cs="Tahoma"/>
          <w:sz w:val="28"/>
          <w:szCs w:val="28"/>
        </w:rPr>
      </w:pPr>
      <w:r w:rsidRPr="00E8464A">
        <w:rPr>
          <w:rFonts w:cs="Tahoma"/>
          <w:sz w:val="28"/>
          <w:szCs w:val="28"/>
        </w:rPr>
        <w:t>За 201</w:t>
      </w:r>
      <w:r w:rsidR="00D83B7D" w:rsidRPr="00E8464A">
        <w:rPr>
          <w:rFonts w:cs="Tahoma"/>
          <w:sz w:val="28"/>
          <w:szCs w:val="28"/>
        </w:rPr>
        <w:t>6</w:t>
      </w:r>
      <w:r w:rsidRPr="00E8464A">
        <w:rPr>
          <w:rFonts w:cs="Tahoma"/>
          <w:sz w:val="28"/>
          <w:szCs w:val="28"/>
        </w:rPr>
        <w:t xml:space="preserve"> год на территории Добрянского городского поселения введено в эксплуатацию </w:t>
      </w:r>
      <w:r w:rsidR="00D83B7D" w:rsidRPr="00E8464A">
        <w:rPr>
          <w:bCs/>
          <w:sz w:val="28"/>
          <w:szCs w:val="28"/>
        </w:rPr>
        <w:t>2</w:t>
      </w:r>
      <w:r w:rsidR="00D83B7D" w:rsidRPr="00E8464A">
        <w:rPr>
          <w:bCs/>
          <w:sz w:val="28"/>
          <w:szCs w:val="28"/>
          <w:lang w:val="en-US"/>
        </w:rPr>
        <w:t> </w:t>
      </w:r>
      <w:r w:rsidR="00D83B7D" w:rsidRPr="00E8464A">
        <w:rPr>
          <w:bCs/>
          <w:sz w:val="28"/>
          <w:szCs w:val="28"/>
        </w:rPr>
        <w:t xml:space="preserve">697.1 </w:t>
      </w:r>
      <w:r w:rsidRPr="00E8464A">
        <w:rPr>
          <w:bCs/>
          <w:sz w:val="28"/>
          <w:szCs w:val="28"/>
        </w:rPr>
        <w:t xml:space="preserve"> </w:t>
      </w:r>
      <w:r w:rsidRPr="00E8464A">
        <w:rPr>
          <w:rFonts w:cs="Tahoma"/>
          <w:sz w:val="28"/>
          <w:szCs w:val="28"/>
        </w:rPr>
        <w:t xml:space="preserve">кв. м, </w:t>
      </w:r>
      <w:r w:rsidR="00D83B7D" w:rsidRPr="00E8464A">
        <w:rPr>
          <w:rFonts w:cs="Tahoma"/>
          <w:sz w:val="28"/>
          <w:szCs w:val="28"/>
        </w:rPr>
        <w:t>25 домов</w:t>
      </w:r>
      <w:r w:rsidRPr="00E8464A">
        <w:rPr>
          <w:rFonts w:cs="Tahoma"/>
          <w:b/>
          <w:sz w:val="28"/>
          <w:szCs w:val="28"/>
        </w:rPr>
        <w:t xml:space="preserve">, </w:t>
      </w:r>
      <w:r w:rsidRPr="00E8464A">
        <w:rPr>
          <w:rFonts w:cs="Tahoma"/>
          <w:sz w:val="28"/>
          <w:szCs w:val="28"/>
        </w:rPr>
        <w:t>в том числе</w:t>
      </w:r>
      <w:r w:rsidR="00F957BD">
        <w:rPr>
          <w:rFonts w:cs="Tahoma"/>
          <w:sz w:val="28"/>
          <w:szCs w:val="28"/>
        </w:rPr>
        <w:t xml:space="preserve"> </w:t>
      </w:r>
      <w:r w:rsidR="00D83B7D" w:rsidRPr="00E8464A">
        <w:rPr>
          <w:rFonts w:cs="Tahoma"/>
          <w:sz w:val="28"/>
          <w:szCs w:val="28"/>
        </w:rPr>
        <w:t xml:space="preserve">индивидуальные </w:t>
      </w:r>
      <w:r w:rsidR="00F957BD">
        <w:rPr>
          <w:rFonts w:cs="Tahoma"/>
          <w:sz w:val="28"/>
          <w:szCs w:val="28"/>
        </w:rPr>
        <w:t xml:space="preserve">жилые дома </w:t>
      </w:r>
      <w:r w:rsidRPr="00E8464A">
        <w:rPr>
          <w:rFonts w:cs="Tahoma"/>
          <w:sz w:val="28"/>
          <w:szCs w:val="28"/>
        </w:rPr>
        <w:t xml:space="preserve"> общей площадью </w:t>
      </w:r>
      <w:r w:rsidR="00E8464A">
        <w:rPr>
          <w:rFonts w:cs="Tahoma"/>
          <w:sz w:val="28"/>
          <w:szCs w:val="28"/>
        </w:rPr>
        <w:t xml:space="preserve"> </w:t>
      </w:r>
      <w:r w:rsidR="00D83B7D" w:rsidRPr="00E8464A">
        <w:rPr>
          <w:rFonts w:cs="Tahoma"/>
          <w:sz w:val="28"/>
          <w:szCs w:val="28"/>
        </w:rPr>
        <w:t>2 697.1 кв.м</w:t>
      </w:r>
      <w:r w:rsidR="00D83B7D" w:rsidRPr="00E8464A">
        <w:rPr>
          <w:rFonts w:cs="Tahoma"/>
          <w:b/>
          <w:sz w:val="28"/>
          <w:szCs w:val="28"/>
        </w:rPr>
        <w:t>.</w:t>
      </w:r>
    </w:p>
    <w:p w:rsidR="00D671D5" w:rsidRPr="0072509F" w:rsidRDefault="00D671D5" w:rsidP="00D671D5">
      <w:pPr>
        <w:ind w:firstLine="709"/>
        <w:jc w:val="both"/>
        <w:rPr>
          <w:rFonts w:cs="Tahoma"/>
          <w:b/>
        </w:rPr>
      </w:pPr>
    </w:p>
    <w:p w:rsidR="00D671D5" w:rsidRPr="00E8464A" w:rsidRDefault="00D671D5" w:rsidP="00D671D5">
      <w:pPr>
        <w:ind w:firstLine="709"/>
        <w:jc w:val="both"/>
        <w:rPr>
          <w:rFonts w:cs="Tahoma"/>
          <w:sz w:val="28"/>
          <w:szCs w:val="28"/>
        </w:rPr>
      </w:pPr>
      <w:r w:rsidRPr="00E8464A">
        <w:rPr>
          <w:rFonts w:cs="Tahoma"/>
          <w:sz w:val="28"/>
          <w:szCs w:val="28"/>
        </w:rPr>
        <w:t>Динамика ввода жилья в Добрянском городском поселении</w:t>
      </w:r>
      <w:r w:rsidR="00E8464A">
        <w:rPr>
          <w:rFonts w:cs="Tahoma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925"/>
        <w:gridCol w:w="1128"/>
        <w:gridCol w:w="1059"/>
        <w:gridCol w:w="1197"/>
        <w:gridCol w:w="932"/>
        <w:gridCol w:w="1197"/>
        <w:gridCol w:w="1059"/>
        <w:gridCol w:w="1096"/>
      </w:tblGrid>
      <w:tr w:rsidR="00D671D5" w:rsidRPr="0072509F" w:rsidTr="00E8464A">
        <w:tc>
          <w:tcPr>
            <w:tcW w:w="763" w:type="dxa"/>
          </w:tcPr>
          <w:p w:rsidR="00D671D5" w:rsidRPr="0072509F" w:rsidRDefault="00D671D5" w:rsidP="00AB14CB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2053" w:type="dxa"/>
            <w:gridSpan w:val="2"/>
          </w:tcPr>
          <w:p w:rsidR="00D671D5" w:rsidRPr="00E8464A" w:rsidRDefault="00D671D5" w:rsidP="00D83B7D">
            <w:pPr>
              <w:jc w:val="center"/>
              <w:rPr>
                <w:rFonts w:cs="Tahoma"/>
                <w:lang w:val="en-US"/>
              </w:rPr>
            </w:pPr>
            <w:r w:rsidRPr="00E8464A">
              <w:rPr>
                <w:rFonts w:cs="Tahoma"/>
              </w:rPr>
              <w:t>201</w:t>
            </w:r>
            <w:r w:rsidR="00D83B7D" w:rsidRPr="00E8464A">
              <w:rPr>
                <w:rFonts w:cs="Tahoma"/>
                <w:lang w:val="en-US"/>
              </w:rPr>
              <w:t>6</w:t>
            </w:r>
          </w:p>
        </w:tc>
        <w:tc>
          <w:tcPr>
            <w:tcW w:w="2256" w:type="dxa"/>
            <w:gridSpan w:val="2"/>
            <w:vAlign w:val="center"/>
          </w:tcPr>
          <w:p w:rsidR="00D671D5" w:rsidRPr="00E8464A" w:rsidRDefault="00D671D5" w:rsidP="00D83B7D">
            <w:pPr>
              <w:jc w:val="center"/>
              <w:rPr>
                <w:rFonts w:cs="Tahoma"/>
                <w:lang w:val="en-US"/>
              </w:rPr>
            </w:pPr>
            <w:r w:rsidRPr="00E8464A">
              <w:rPr>
                <w:rFonts w:cs="Tahoma"/>
              </w:rPr>
              <w:t>20</w:t>
            </w:r>
            <w:r w:rsidR="00D83B7D" w:rsidRPr="00E8464A">
              <w:rPr>
                <w:rFonts w:cs="Tahoma"/>
                <w:lang w:val="en-US"/>
              </w:rPr>
              <w:t>15</w:t>
            </w:r>
          </w:p>
        </w:tc>
        <w:tc>
          <w:tcPr>
            <w:tcW w:w="2129" w:type="dxa"/>
            <w:gridSpan w:val="2"/>
            <w:vAlign w:val="center"/>
          </w:tcPr>
          <w:p w:rsidR="00D671D5" w:rsidRPr="00E8464A" w:rsidRDefault="00D671D5" w:rsidP="00D83B7D">
            <w:pPr>
              <w:jc w:val="center"/>
              <w:rPr>
                <w:rFonts w:cs="Tahoma"/>
                <w:lang w:val="en-US"/>
              </w:rPr>
            </w:pPr>
            <w:r w:rsidRPr="00E8464A">
              <w:rPr>
                <w:rFonts w:cs="Tahoma"/>
              </w:rPr>
              <w:t>201</w:t>
            </w:r>
            <w:r w:rsidR="00D83B7D" w:rsidRPr="00E8464A">
              <w:rPr>
                <w:rFonts w:cs="Tahoma"/>
                <w:lang w:val="en-US"/>
              </w:rPr>
              <w:t>4</w:t>
            </w:r>
          </w:p>
        </w:tc>
        <w:tc>
          <w:tcPr>
            <w:tcW w:w="2155" w:type="dxa"/>
            <w:gridSpan w:val="2"/>
            <w:vAlign w:val="center"/>
          </w:tcPr>
          <w:p w:rsidR="00D671D5" w:rsidRPr="00E8464A" w:rsidRDefault="00D671D5" w:rsidP="00D83B7D">
            <w:pPr>
              <w:jc w:val="center"/>
              <w:rPr>
                <w:rFonts w:cs="Tahoma"/>
                <w:lang w:val="en-US"/>
              </w:rPr>
            </w:pPr>
            <w:r w:rsidRPr="00E8464A">
              <w:rPr>
                <w:rFonts w:cs="Tahoma"/>
              </w:rPr>
              <w:t>201</w:t>
            </w:r>
            <w:r w:rsidR="00D83B7D" w:rsidRPr="00E8464A">
              <w:rPr>
                <w:rFonts w:cs="Tahoma"/>
                <w:lang w:val="en-US"/>
              </w:rPr>
              <w:t>3</w:t>
            </w:r>
          </w:p>
        </w:tc>
      </w:tr>
      <w:tr w:rsidR="00D671D5" w:rsidRPr="0072509F" w:rsidTr="00E8464A">
        <w:tc>
          <w:tcPr>
            <w:tcW w:w="763" w:type="dxa"/>
          </w:tcPr>
          <w:p w:rsidR="00D671D5" w:rsidRPr="0072509F" w:rsidRDefault="00D671D5" w:rsidP="00AB14CB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925" w:type="dxa"/>
            <w:vAlign w:val="center"/>
          </w:tcPr>
          <w:p w:rsidR="00D671D5" w:rsidRPr="0075504B" w:rsidRDefault="00D671D5" w:rsidP="00AB14CB">
            <w:pPr>
              <w:jc w:val="center"/>
              <w:rPr>
                <w:rFonts w:cs="Tahoma"/>
              </w:rPr>
            </w:pPr>
            <w:r w:rsidRPr="0075504B">
              <w:rPr>
                <w:rFonts w:cs="Tahoma"/>
              </w:rPr>
              <w:t>кв.м.</w:t>
            </w:r>
          </w:p>
        </w:tc>
        <w:tc>
          <w:tcPr>
            <w:tcW w:w="1128" w:type="dxa"/>
            <w:vAlign w:val="center"/>
          </w:tcPr>
          <w:p w:rsidR="00D671D5" w:rsidRPr="00E8464A" w:rsidRDefault="00D671D5" w:rsidP="00AB14CB">
            <w:pPr>
              <w:jc w:val="center"/>
              <w:rPr>
                <w:rFonts w:cs="Tahoma"/>
              </w:rPr>
            </w:pPr>
            <w:r w:rsidRPr="00E8464A">
              <w:rPr>
                <w:rFonts w:cs="Tahoma"/>
              </w:rPr>
              <w:t>квартир</w:t>
            </w:r>
          </w:p>
        </w:tc>
        <w:tc>
          <w:tcPr>
            <w:tcW w:w="1059" w:type="dxa"/>
            <w:vAlign w:val="center"/>
          </w:tcPr>
          <w:p w:rsidR="00D671D5" w:rsidRPr="00E8464A" w:rsidRDefault="00D671D5" w:rsidP="00AB14CB">
            <w:pPr>
              <w:jc w:val="center"/>
              <w:rPr>
                <w:rFonts w:cs="Tahoma"/>
              </w:rPr>
            </w:pPr>
            <w:r w:rsidRPr="00E8464A">
              <w:rPr>
                <w:rFonts w:cs="Tahoma"/>
              </w:rPr>
              <w:t>кв.м.</w:t>
            </w:r>
          </w:p>
        </w:tc>
        <w:tc>
          <w:tcPr>
            <w:tcW w:w="1197" w:type="dxa"/>
            <w:vAlign w:val="center"/>
          </w:tcPr>
          <w:p w:rsidR="00D671D5" w:rsidRPr="00E8464A" w:rsidRDefault="00D671D5" w:rsidP="00AB14CB">
            <w:pPr>
              <w:jc w:val="center"/>
              <w:rPr>
                <w:rFonts w:cs="Tahoma"/>
              </w:rPr>
            </w:pPr>
            <w:r w:rsidRPr="00E8464A">
              <w:rPr>
                <w:rFonts w:cs="Tahoma"/>
              </w:rPr>
              <w:t>квартир</w:t>
            </w:r>
          </w:p>
        </w:tc>
        <w:tc>
          <w:tcPr>
            <w:tcW w:w="932" w:type="dxa"/>
            <w:vAlign w:val="center"/>
          </w:tcPr>
          <w:p w:rsidR="00D671D5" w:rsidRPr="00E8464A" w:rsidRDefault="00D671D5" w:rsidP="00AB14CB">
            <w:pPr>
              <w:jc w:val="center"/>
              <w:rPr>
                <w:rFonts w:cs="Tahoma"/>
              </w:rPr>
            </w:pPr>
            <w:r w:rsidRPr="00E8464A">
              <w:rPr>
                <w:rFonts w:cs="Tahoma"/>
              </w:rPr>
              <w:t>кв.м.</w:t>
            </w:r>
          </w:p>
        </w:tc>
        <w:tc>
          <w:tcPr>
            <w:tcW w:w="1197" w:type="dxa"/>
            <w:vAlign w:val="center"/>
          </w:tcPr>
          <w:p w:rsidR="00D671D5" w:rsidRPr="00E8464A" w:rsidRDefault="00D671D5" w:rsidP="00AB14CB">
            <w:pPr>
              <w:jc w:val="center"/>
              <w:rPr>
                <w:rFonts w:cs="Tahoma"/>
              </w:rPr>
            </w:pPr>
            <w:r w:rsidRPr="00E8464A">
              <w:rPr>
                <w:rFonts w:cs="Tahoma"/>
              </w:rPr>
              <w:t>квартир</w:t>
            </w:r>
          </w:p>
        </w:tc>
        <w:tc>
          <w:tcPr>
            <w:tcW w:w="1059" w:type="dxa"/>
            <w:vAlign w:val="center"/>
          </w:tcPr>
          <w:p w:rsidR="00D671D5" w:rsidRPr="00E8464A" w:rsidRDefault="00D671D5" w:rsidP="00AB14CB">
            <w:pPr>
              <w:jc w:val="center"/>
              <w:rPr>
                <w:rFonts w:cs="Tahoma"/>
              </w:rPr>
            </w:pPr>
            <w:r w:rsidRPr="00E8464A">
              <w:rPr>
                <w:rFonts w:cs="Tahoma"/>
              </w:rPr>
              <w:t>кв.м.</w:t>
            </w:r>
          </w:p>
        </w:tc>
        <w:tc>
          <w:tcPr>
            <w:tcW w:w="1096" w:type="dxa"/>
            <w:vAlign w:val="center"/>
          </w:tcPr>
          <w:p w:rsidR="00D671D5" w:rsidRPr="00E8464A" w:rsidRDefault="00D671D5" w:rsidP="00AB14CB">
            <w:pPr>
              <w:jc w:val="center"/>
              <w:rPr>
                <w:rFonts w:cs="Tahoma"/>
              </w:rPr>
            </w:pPr>
            <w:r w:rsidRPr="00E8464A">
              <w:rPr>
                <w:rFonts w:cs="Tahoma"/>
              </w:rPr>
              <w:t>квартир</w:t>
            </w:r>
          </w:p>
        </w:tc>
      </w:tr>
      <w:tr w:rsidR="00D671D5" w:rsidRPr="0072509F" w:rsidTr="00E8464A">
        <w:tc>
          <w:tcPr>
            <w:tcW w:w="763" w:type="dxa"/>
          </w:tcPr>
          <w:p w:rsidR="00D671D5" w:rsidRPr="00E8464A" w:rsidRDefault="00D671D5" w:rsidP="00AB14CB">
            <w:pPr>
              <w:jc w:val="both"/>
              <w:rPr>
                <w:rFonts w:cs="Tahoma"/>
              </w:rPr>
            </w:pPr>
            <w:r w:rsidRPr="00E8464A">
              <w:rPr>
                <w:rFonts w:cs="Tahoma"/>
              </w:rPr>
              <w:t xml:space="preserve">Всего </w:t>
            </w:r>
          </w:p>
        </w:tc>
        <w:tc>
          <w:tcPr>
            <w:tcW w:w="925" w:type="dxa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2697,1</w:t>
            </w:r>
          </w:p>
        </w:tc>
        <w:tc>
          <w:tcPr>
            <w:tcW w:w="1128" w:type="dxa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25</w:t>
            </w:r>
          </w:p>
        </w:tc>
        <w:tc>
          <w:tcPr>
            <w:tcW w:w="1059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12187,3</w:t>
            </w:r>
          </w:p>
        </w:tc>
        <w:tc>
          <w:tcPr>
            <w:tcW w:w="1197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205</w:t>
            </w:r>
          </w:p>
        </w:tc>
        <w:tc>
          <w:tcPr>
            <w:tcW w:w="932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6416,6</w:t>
            </w:r>
          </w:p>
        </w:tc>
        <w:tc>
          <w:tcPr>
            <w:tcW w:w="1197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61</w:t>
            </w:r>
          </w:p>
        </w:tc>
        <w:tc>
          <w:tcPr>
            <w:tcW w:w="1059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6893,13</w:t>
            </w:r>
          </w:p>
        </w:tc>
        <w:tc>
          <w:tcPr>
            <w:tcW w:w="1096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134</w:t>
            </w:r>
          </w:p>
        </w:tc>
      </w:tr>
      <w:tr w:rsidR="00D671D5" w:rsidRPr="0072509F" w:rsidTr="00E8464A">
        <w:trPr>
          <w:trHeight w:val="370"/>
        </w:trPr>
        <w:tc>
          <w:tcPr>
            <w:tcW w:w="763" w:type="dxa"/>
          </w:tcPr>
          <w:p w:rsidR="00D671D5" w:rsidRPr="00E8464A" w:rsidRDefault="00D671D5" w:rsidP="00AB14CB">
            <w:pPr>
              <w:jc w:val="both"/>
              <w:rPr>
                <w:rFonts w:cs="Tahoma"/>
              </w:rPr>
            </w:pPr>
            <w:r w:rsidRPr="00E8464A">
              <w:rPr>
                <w:rFonts w:cs="Tahoma"/>
              </w:rPr>
              <w:t>МКД</w:t>
            </w:r>
          </w:p>
        </w:tc>
        <w:tc>
          <w:tcPr>
            <w:tcW w:w="925" w:type="dxa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-</w:t>
            </w:r>
          </w:p>
        </w:tc>
        <w:tc>
          <w:tcPr>
            <w:tcW w:w="1128" w:type="dxa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-</w:t>
            </w:r>
          </w:p>
        </w:tc>
        <w:tc>
          <w:tcPr>
            <w:tcW w:w="1059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9935,6</w:t>
            </w:r>
          </w:p>
        </w:tc>
        <w:tc>
          <w:tcPr>
            <w:tcW w:w="1197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183</w:t>
            </w:r>
          </w:p>
        </w:tc>
        <w:tc>
          <w:tcPr>
            <w:tcW w:w="932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3497,5</w:t>
            </w:r>
          </w:p>
        </w:tc>
        <w:tc>
          <w:tcPr>
            <w:tcW w:w="1197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36</w:t>
            </w:r>
          </w:p>
        </w:tc>
        <w:tc>
          <w:tcPr>
            <w:tcW w:w="1059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4779,53</w:t>
            </w:r>
          </w:p>
        </w:tc>
        <w:tc>
          <w:tcPr>
            <w:tcW w:w="1096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106</w:t>
            </w:r>
          </w:p>
        </w:tc>
      </w:tr>
      <w:tr w:rsidR="00D671D5" w:rsidRPr="0072509F" w:rsidTr="00E8464A">
        <w:tc>
          <w:tcPr>
            <w:tcW w:w="763" w:type="dxa"/>
          </w:tcPr>
          <w:p w:rsidR="00D671D5" w:rsidRPr="00E8464A" w:rsidRDefault="00D671D5" w:rsidP="00AB14CB">
            <w:pPr>
              <w:jc w:val="both"/>
              <w:rPr>
                <w:rFonts w:cs="Tahoma"/>
              </w:rPr>
            </w:pPr>
            <w:r w:rsidRPr="00E8464A">
              <w:rPr>
                <w:rFonts w:cs="Tahoma"/>
              </w:rPr>
              <w:t>ИЖС</w:t>
            </w:r>
          </w:p>
        </w:tc>
        <w:tc>
          <w:tcPr>
            <w:tcW w:w="925" w:type="dxa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2697,1</w:t>
            </w:r>
          </w:p>
        </w:tc>
        <w:tc>
          <w:tcPr>
            <w:tcW w:w="1128" w:type="dxa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25</w:t>
            </w:r>
          </w:p>
        </w:tc>
        <w:tc>
          <w:tcPr>
            <w:tcW w:w="1059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2251,7</w:t>
            </w:r>
          </w:p>
        </w:tc>
        <w:tc>
          <w:tcPr>
            <w:tcW w:w="1197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22</w:t>
            </w:r>
          </w:p>
        </w:tc>
        <w:tc>
          <w:tcPr>
            <w:tcW w:w="932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2919,1</w:t>
            </w:r>
          </w:p>
        </w:tc>
        <w:tc>
          <w:tcPr>
            <w:tcW w:w="1197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25</w:t>
            </w:r>
          </w:p>
        </w:tc>
        <w:tc>
          <w:tcPr>
            <w:tcW w:w="1059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2113,6</w:t>
            </w:r>
          </w:p>
        </w:tc>
        <w:tc>
          <w:tcPr>
            <w:tcW w:w="1096" w:type="dxa"/>
            <w:vAlign w:val="center"/>
          </w:tcPr>
          <w:p w:rsidR="00D671D5" w:rsidRPr="0072509F" w:rsidRDefault="00D83B7D" w:rsidP="00AB14CB">
            <w:pPr>
              <w:jc w:val="center"/>
              <w:rPr>
                <w:rFonts w:cs="Tahoma"/>
                <w:lang w:val="en-US"/>
              </w:rPr>
            </w:pPr>
            <w:r w:rsidRPr="0072509F">
              <w:rPr>
                <w:rFonts w:cs="Tahoma"/>
                <w:lang w:val="en-US"/>
              </w:rPr>
              <w:t>28</w:t>
            </w:r>
          </w:p>
        </w:tc>
      </w:tr>
    </w:tbl>
    <w:p w:rsidR="00E8464A" w:rsidRDefault="0072509F" w:rsidP="007250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509F" w:rsidRPr="00E8464A" w:rsidRDefault="0072509F" w:rsidP="00E8464A">
      <w:pPr>
        <w:pStyle w:val="a9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464A">
        <w:rPr>
          <w:rFonts w:ascii="Times New Roman" w:hAnsi="Times New Roman" w:cs="Times New Roman"/>
          <w:sz w:val="28"/>
          <w:szCs w:val="28"/>
        </w:rPr>
        <w:t xml:space="preserve"> Отмечаемое замедление темпов строительства произошло в сравнении с докризисным периодом, когда покупательская активность была высока.  Кроме того, текущее замедление темпов строительства</w:t>
      </w:r>
      <w:r w:rsidR="0075504B">
        <w:rPr>
          <w:rFonts w:ascii="Times New Roman" w:hAnsi="Times New Roman" w:cs="Times New Roman"/>
          <w:sz w:val="28"/>
          <w:szCs w:val="28"/>
        </w:rPr>
        <w:t xml:space="preserve">, в </w:t>
      </w:r>
      <w:r w:rsidRPr="00E8464A">
        <w:rPr>
          <w:rFonts w:ascii="Times New Roman" w:hAnsi="Times New Roman" w:cs="Times New Roman"/>
          <w:sz w:val="28"/>
          <w:szCs w:val="28"/>
        </w:rPr>
        <w:t>принципе</w:t>
      </w:r>
      <w:r w:rsidR="0075504B">
        <w:rPr>
          <w:rFonts w:ascii="Times New Roman" w:hAnsi="Times New Roman" w:cs="Times New Roman"/>
          <w:sz w:val="28"/>
          <w:szCs w:val="28"/>
        </w:rPr>
        <w:t>,</w:t>
      </w:r>
      <w:r w:rsidRPr="00E8464A">
        <w:rPr>
          <w:rFonts w:ascii="Times New Roman" w:hAnsi="Times New Roman" w:cs="Times New Roman"/>
          <w:sz w:val="28"/>
          <w:szCs w:val="28"/>
        </w:rPr>
        <w:t xml:space="preserve"> не является критичным. До</w:t>
      </w:r>
      <w:r w:rsidR="000B5463">
        <w:rPr>
          <w:rFonts w:ascii="Times New Roman" w:hAnsi="Times New Roman" w:cs="Times New Roman"/>
          <w:sz w:val="28"/>
          <w:szCs w:val="28"/>
        </w:rPr>
        <w:t>,</w:t>
      </w:r>
      <w:r w:rsidRPr="00E8464A">
        <w:rPr>
          <w:rFonts w:ascii="Times New Roman" w:hAnsi="Times New Roman" w:cs="Times New Roman"/>
          <w:sz w:val="28"/>
          <w:szCs w:val="28"/>
        </w:rPr>
        <w:t> так называемой</w:t>
      </w:r>
      <w:r w:rsidR="0075504B">
        <w:rPr>
          <w:rFonts w:ascii="Times New Roman" w:hAnsi="Times New Roman" w:cs="Times New Roman"/>
          <w:sz w:val="28"/>
          <w:szCs w:val="28"/>
        </w:rPr>
        <w:t>,</w:t>
      </w:r>
      <w:r w:rsidRPr="00E8464A">
        <w:rPr>
          <w:rFonts w:ascii="Times New Roman" w:hAnsi="Times New Roman" w:cs="Times New Roman"/>
          <w:sz w:val="28"/>
          <w:szCs w:val="28"/>
        </w:rPr>
        <w:t xml:space="preserve"> «точки риска», когда появляется вероятность превращения новостройки в долгострой, еще далеко.</w:t>
      </w:r>
      <w:r w:rsidRPr="00E846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72509F" w:rsidRPr="00E8464A" w:rsidRDefault="0072509F" w:rsidP="00E8464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64A">
        <w:rPr>
          <w:rFonts w:ascii="Times New Roman" w:hAnsi="Times New Roman" w:cs="Times New Roman"/>
          <w:sz w:val="28"/>
          <w:szCs w:val="28"/>
        </w:rPr>
        <w:t xml:space="preserve">Так, в частности, на территории Добрянского городского поселения, в 2016 году </w:t>
      </w:r>
      <w:r w:rsidR="0075504B">
        <w:rPr>
          <w:rFonts w:ascii="Times New Roman" w:hAnsi="Times New Roman" w:cs="Times New Roman"/>
          <w:sz w:val="28"/>
          <w:szCs w:val="28"/>
        </w:rPr>
        <w:t>планировалось ввести</w:t>
      </w:r>
      <w:r w:rsidRPr="00E8464A">
        <w:rPr>
          <w:rFonts w:ascii="Times New Roman" w:hAnsi="Times New Roman" w:cs="Times New Roman"/>
          <w:sz w:val="28"/>
          <w:szCs w:val="28"/>
        </w:rPr>
        <w:t xml:space="preserve"> </w:t>
      </w:r>
      <w:r w:rsidR="00666133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Pr="00E8464A">
        <w:rPr>
          <w:rFonts w:ascii="Times New Roman" w:hAnsi="Times New Roman" w:cs="Times New Roman"/>
          <w:sz w:val="28"/>
          <w:szCs w:val="28"/>
        </w:rPr>
        <w:t>два многоэтажных дома:</w:t>
      </w:r>
    </w:p>
    <w:p w:rsidR="0072509F" w:rsidRPr="00E8464A" w:rsidRDefault="0072509F" w:rsidP="00E84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4A">
        <w:rPr>
          <w:rFonts w:ascii="Times New Roman" w:hAnsi="Times New Roman" w:cs="Times New Roman"/>
          <w:sz w:val="28"/>
          <w:szCs w:val="28"/>
        </w:rPr>
        <w:t>1. «Комплекс жилых домов по улице Победы в г</w:t>
      </w:r>
      <w:r w:rsidR="00E8464A">
        <w:rPr>
          <w:rFonts w:ascii="Times New Roman" w:hAnsi="Times New Roman" w:cs="Times New Roman"/>
          <w:sz w:val="28"/>
          <w:szCs w:val="28"/>
        </w:rPr>
        <w:t xml:space="preserve">. </w:t>
      </w:r>
      <w:r w:rsidRPr="00E8464A">
        <w:rPr>
          <w:rFonts w:ascii="Times New Roman" w:hAnsi="Times New Roman" w:cs="Times New Roman"/>
          <w:sz w:val="28"/>
          <w:szCs w:val="28"/>
        </w:rPr>
        <w:t>Добрянка Пермского края, 3 очередь строительства, перекресток улиц Победы и Советская».</w:t>
      </w:r>
    </w:p>
    <w:p w:rsidR="0072509F" w:rsidRPr="00E8464A" w:rsidRDefault="0072509F" w:rsidP="00E84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4A">
        <w:rPr>
          <w:rFonts w:ascii="Times New Roman" w:hAnsi="Times New Roman" w:cs="Times New Roman"/>
          <w:sz w:val="28"/>
          <w:szCs w:val="28"/>
        </w:rPr>
        <w:t>Заказчик: ОАО «СтройПанельКомплект».  Предполагаемая к сдаче площадь – 6076,02 кв.м.;</w:t>
      </w:r>
    </w:p>
    <w:p w:rsidR="0072509F" w:rsidRPr="00E8464A" w:rsidRDefault="0072509F" w:rsidP="00E84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4A">
        <w:rPr>
          <w:rFonts w:ascii="Times New Roman" w:hAnsi="Times New Roman" w:cs="Times New Roman"/>
          <w:sz w:val="28"/>
          <w:szCs w:val="28"/>
        </w:rPr>
        <w:t>2</w:t>
      </w:r>
      <w:r w:rsidR="00011941">
        <w:rPr>
          <w:rFonts w:ascii="Times New Roman" w:hAnsi="Times New Roman" w:cs="Times New Roman"/>
          <w:sz w:val="28"/>
          <w:szCs w:val="28"/>
        </w:rPr>
        <w:t>. «7-ми этажный МЖД со встроено-</w:t>
      </w:r>
      <w:r w:rsidRPr="00E8464A">
        <w:rPr>
          <w:rFonts w:ascii="Times New Roman" w:hAnsi="Times New Roman" w:cs="Times New Roman"/>
          <w:sz w:val="28"/>
          <w:szCs w:val="28"/>
        </w:rPr>
        <w:t xml:space="preserve">пристроенными помещениями общественного назначения по адресу: г. Добрянка, ул. Герцена, </w:t>
      </w:r>
      <w:r w:rsidR="00011941">
        <w:rPr>
          <w:rFonts w:ascii="Times New Roman" w:hAnsi="Times New Roman" w:cs="Times New Roman"/>
          <w:sz w:val="28"/>
          <w:szCs w:val="28"/>
        </w:rPr>
        <w:t xml:space="preserve">д. </w:t>
      </w:r>
      <w:r w:rsidRPr="00E8464A">
        <w:rPr>
          <w:rFonts w:ascii="Times New Roman" w:hAnsi="Times New Roman" w:cs="Times New Roman"/>
          <w:sz w:val="28"/>
          <w:szCs w:val="28"/>
        </w:rPr>
        <w:t>40а.  Предполагаемая к сдаче площадь -</w:t>
      </w:r>
      <w:r w:rsidR="00011941">
        <w:rPr>
          <w:rFonts w:ascii="Times New Roman" w:hAnsi="Times New Roman" w:cs="Times New Roman"/>
          <w:sz w:val="28"/>
          <w:szCs w:val="28"/>
        </w:rPr>
        <w:t xml:space="preserve"> </w:t>
      </w:r>
      <w:r w:rsidRPr="00E8464A">
        <w:rPr>
          <w:rFonts w:ascii="Times New Roman" w:hAnsi="Times New Roman" w:cs="Times New Roman"/>
          <w:sz w:val="28"/>
          <w:szCs w:val="28"/>
        </w:rPr>
        <w:t>4820 кв.м.</w:t>
      </w:r>
    </w:p>
    <w:p w:rsidR="0072509F" w:rsidRPr="00E8464A" w:rsidRDefault="0072509F" w:rsidP="00E84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4A">
        <w:rPr>
          <w:rFonts w:ascii="Times New Roman" w:hAnsi="Times New Roman" w:cs="Times New Roman"/>
          <w:sz w:val="28"/>
          <w:szCs w:val="28"/>
        </w:rPr>
        <w:t>Заказчик: ООО «Жилой комплекс «Сосновый бор», ООО «Технология».</w:t>
      </w:r>
    </w:p>
    <w:p w:rsidR="0072509F" w:rsidRPr="00E8464A" w:rsidRDefault="0072509F" w:rsidP="00E846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4A">
        <w:rPr>
          <w:rFonts w:ascii="Times New Roman" w:hAnsi="Times New Roman" w:cs="Times New Roman"/>
          <w:sz w:val="28"/>
          <w:szCs w:val="28"/>
        </w:rPr>
        <w:t>Однако, в связи с финансовыми затруднениями Застройщиков, ввод жилых домов</w:t>
      </w:r>
      <w:r w:rsidR="0001194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E8464A">
        <w:rPr>
          <w:rFonts w:ascii="Times New Roman" w:hAnsi="Times New Roman" w:cs="Times New Roman"/>
          <w:sz w:val="28"/>
          <w:szCs w:val="28"/>
        </w:rPr>
        <w:t xml:space="preserve"> перенесен и</w:t>
      </w:r>
      <w:r w:rsidR="00011941">
        <w:rPr>
          <w:rFonts w:ascii="Times New Roman" w:hAnsi="Times New Roman" w:cs="Times New Roman"/>
          <w:sz w:val="28"/>
          <w:szCs w:val="28"/>
        </w:rPr>
        <w:t>,</w:t>
      </w:r>
      <w:r w:rsidRPr="00E8464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11941">
        <w:rPr>
          <w:rFonts w:ascii="Times New Roman" w:hAnsi="Times New Roman" w:cs="Times New Roman"/>
          <w:sz w:val="28"/>
          <w:szCs w:val="28"/>
        </w:rPr>
        <w:t>,</w:t>
      </w:r>
      <w:r w:rsidRPr="00E8464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были продлены.</w:t>
      </w:r>
    </w:p>
    <w:p w:rsidR="008510ED" w:rsidRDefault="008510ED" w:rsidP="00E8464A">
      <w:pPr>
        <w:ind w:firstLine="709"/>
        <w:jc w:val="both"/>
        <w:rPr>
          <w:b/>
          <w:sz w:val="28"/>
          <w:szCs w:val="28"/>
        </w:rPr>
      </w:pPr>
    </w:p>
    <w:p w:rsidR="000532DE" w:rsidRDefault="000532DE" w:rsidP="00E8464A">
      <w:pPr>
        <w:ind w:firstLine="709"/>
        <w:jc w:val="both"/>
        <w:rPr>
          <w:b/>
          <w:sz w:val="28"/>
          <w:szCs w:val="28"/>
        </w:rPr>
      </w:pPr>
    </w:p>
    <w:p w:rsidR="000532DE" w:rsidRDefault="000532DE" w:rsidP="00E8464A">
      <w:pPr>
        <w:ind w:firstLine="709"/>
        <w:jc w:val="both"/>
        <w:rPr>
          <w:b/>
          <w:sz w:val="28"/>
          <w:szCs w:val="28"/>
        </w:rPr>
      </w:pPr>
    </w:p>
    <w:p w:rsidR="000532DE" w:rsidRPr="00E8464A" w:rsidRDefault="000532DE" w:rsidP="00E8464A">
      <w:pPr>
        <w:ind w:firstLine="709"/>
        <w:jc w:val="both"/>
        <w:rPr>
          <w:b/>
          <w:sz w:val="28"/>
          <w:szCs w:val="28"/>
        </w:rPr>
      </w:pPr>
    </w:p>
    <w:p w:rsidR="008510ED" w:rsidRPr="009E572B" w:rsidRDefault="00367EE9" w:rsidP="008510ED">
      <w:pPr>
        <w:pStyle w:val="af0"/>
        <w:tabs>
          <w:tab w:val="left" w:pos="709"/>
        </w:tabs>
        <w:spacing w:after="0"/>
        <w:ind w:left="0"/>
        <w:jc w:val="center"/>
        <w:rPr>
          <w:b/>
          <w:sz w:val="28"/>
          <w:szCs w:val="28"/>
        </w:rPr>
      </w:pPr>
      <w:r w:rsidRPr="005E72A4">
        <w:rPr>
          <w:b/>
          <w:sz w:val="28"/>
          <w:szCs w:val="28"/>
        </w:rPr>
        <w:lastRenderedPageBreak/>
        <w:t xml:space="preserve">ОБЕСПЕЧЕНИЕ </w:t>
      </w:r>
      <w:r w:rsidR="008510ED">
        <w:rPr>
          <w:b/>
          <w:sz w:val="28"/>
          <w:szCs w:val="28"/>
        </w:rPr>
        <w:t>ЖИЗНЕ</w:t>
      </w:r>
      <w:r w:rsidRPr="005E72A4">
        <w:rPr>
          <w:b/>
          <w:sz w:val="28"/>
          <w:szCs w:val="28"/>
        </w:rPr>
        <w:t>ДЕЯТЕЛЬНОСТИ</w:t>
      </w:r>
      <w:r w:rsidR="008510ED">
        <w:rPr>
          <w:b/>
          <w:sz w:val="28"/>
          <w:szCs w:val="28"/>
        </w:rPr>
        <w:t xml:space="preserve"> ТЕРРИТОРИИ</w:t>
      </w:r>
    </w:p>
    <w:p w:rsidR="00E8464A" w:rsidRDefault="00E8464A" w:rsidP="008510ED">
      <w:pPr>
        <w:pStyle w:val="af0"/>
        <w:tabs>
          <w:tab w:val="left" w:pos="709"/>
        </w:tabs>
        <w:spacing w:after="0"/>
        <w:ind w:left="0"/>
        <w:jc w:val="center"/>
        <w:rPr>
          <w:b/>
          <w:sz w:val="28"/>
          <w:szCs w:val="28"/>
        </w:rPr>
      </w:pPr>
    </w:p>
    <w:p w:rsidR="008510ED" w:rsidRPr="009E572B" w:rsidRDefault="008510ED" w:rsidP="008510ED">
      <w:pPr>
        <w:pStyle w:val="af0"/>
        <w:tabs>
          <w:tab w:val="left" w:pos="709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E572B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</w:t>
      </w:r>
      <w:r w:rsidRPr="009E572B">
        <w:rPr>
          <w:b/>
          <w:sz w:val="28"/>
          <w:szCs w:val="28"/>
        </w:rPr>
        <w:t xml:space="preserve"> Городское хозяйство</w:t>
      </w:r>
    </w:p>
    <w:p w:rsidR="008510ED" w:rsidRPr="00BF15A4" w:rsidRDefault="008510ED" w:rsidP="008510ED">
      <w:pPr>
        <w:pStyle w:val="af0"/>
        <w:tabs>
          <w:tab w:val="left" w:pos="709"/>
        </w:tabs>
        <w:spacing w:after="0"/>
        <w:ind w:left="0"/>
        <w:jc w:val="center"/>
        <w:rPr>
          <w:b/>
          <w:sz w:val="20"/>
          <w:szCs w:val="20"/>
        </w:rPr>
      </w:pPr>
    </w:p>
    <w:p w:rsidR="008510ED" w:rsidRPr="00191D30" w:rsidRDefault="008510ED" w:rsidP="008510ED">
      <w:pPr>
        <w:ind w:firstLine="709"/>
        <w:jc w:val="both"/>
        <w:rPr>
          <w:sz w:val="28"/>
          <w:szCs w:val="28"/>
        </w:rPr>
      </w:pPr>
      <w:r w:rsidRPr="00191D30">
        <w:rPr>
          <w:sz w:val="28"/>
          <w:szCs w:val="28"/>
        </w:rPr>
        <w:t xml:space="preserve">Общая протяженность дорожно-уличной сети города составляет 109,377 км, из них дорог с твердым покрытием – 31,115 км; грунтовых дорог с гравийным покрытием – 78,262 км. </w:t>
      </w:r>
    </w:p>
    <w:p w:rsidR="00B918FD" w:rsidRPr="00B918FD" w:rsidRDefault="00B918FD" w:rsidP="00B918FD">
      <w:pPr>
        <w:ind w:firstLine="709"/>
        <w:jc w:val="both"/>
        <w:rPr>
          <w:sz w:val="28"/>
          <w:szCs w:val="28"/>
        </w:rPr>
      </w:pPr>
      <w:r w:rsidRPr="00191D30">
        <w:rPr>
          <w:sz w:val="28"/>
          <w:szCs w:val="28"/>
        </w:rPr>
        <w:t xml:space="preserve">В целях обеспечения комфортного проживания граждан на территории Добрянского городского поселения, для выполнения работ по содержанию автомобильных дорог, инженерных сооружений на </w:t>
      </w:r>
      <w:r w:rsidRPr="00B918FD">
        <w:rPr>
          <w:sz w:val="28"/>
          <w:szCs w:val="28"/>
        </w:rPr>
        <w:t xml:space="preserve">них и объектов внешнего благоустройства заключен муниципальный контракт на период с 01.04.2014 по 31.03.2016 годы с ООО «Буматика». Цена муниципального контракта составила – 31 976,7 тыс. рублей. </w:t>
      </w:r>
    </w:p>
    <w:p w:rsidR="00B918FD" w:rsidRPr="00B918FD" w:rsidRDefault="00B918FD" w:rsidP="00B918FD">
      <w:pPr>
        <w:ind w:firstLine="709"/>
        <w:jc w:val="both"/>
        <w:rPr>
          <w:sz w:val="28"/>
          <w:szCs w:val="28"/>
        </w:rPr>
      </w:pPr>
      <w:r w:rsidRPr="00B918FD">
        <w:rPr>
          <w:sz w:val="28"/>
          <w:szCs w:val="28"/>
        </w:rPr>
        <w:t>Во 2 квартале 2016 года заключен гражданско-правовой договор № 5 от 06.04.2016 г. на период с 06.04.2016 г. по 31.03.2019 г. Стоимость договора составила – 63 098,70 тыс. руб.</w:t>
      </w:r>
    </w:p>
    <w:p w:rsidR="00B918FD" w:rsidRPr="001E1A9C" w:rsidRDefault="00B918FD" w:rsidP="00B918FD">
      <w:pPr>
        <w:ind w:firstLine="709"/>
        <w:jc w:val="both"/>
        <w:rPr>
          <w:sz w:val="28"/>
          <w:szCs w:val="28"/>
        </w:rPr>
      </w:pPr>
      <w:r w:rsidRPr="00B918FD">
        <w:rPr>
          <w:sz w:val="28"/>
          <w:szCs w:val="28"/>
        </w:rPr>
        <w:t xml:space="preserve">Согласно мероприятиям, включенным в муниципальный контракт, выполнены следующие работы по содержанию автомобильных дорог, улиц и объектов внешнего благоустройства на территории Добрянского </w:t>
      </w:r>
      <w:r w:rsidR="000532DE">
        <w:rPr>
          <w:sz w:val="28"/>
          <w:szCs w:val="28"/>
        </w:rPr>
        <w:t>городского поселения:</w:t>
      </w:r>
      <w:r w:rsidRPr="001E1A9C">
        <w:rPr>
          <w:sz w:val="28"/>
          <w:szCs w:val="28"/>
        </w:rPr>
        <w:t xml:space="preserve"> </w:t>
      </w:r>
    </w:p>
    <w:p w:rsidR="008510ED" w:rsidRPr="00BF15A4" w:rsidRDefault="008510ED" w:rsidP="008510ED">
      <w:pPr>
        <w:ind w:right="-54"/>
        <w:jc w:val="center"/>
        <w:rPr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700"/>
        <w:gridCol w:w="13"/>
        <w:gridCol w:w="6327"/>
        <w:gridCol w:w="48"/>
        <w:gridCol w:w="1110"/>
        <w:gridCol w:w="1158"/>
      </w:tblGrid>
      <w:tr w:rsidR="00B918FD" w:rsidRPr="0041012C" w:rsidTr="00D71552">
        <w:trPr>
          <w:trHeight w:val="84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</w:rPr>
            </w:pPr>
            <w:r w:rsidRPr="007672CA">
              <w:rPr>
                <w:rFonts w:cs="Times New Roman"/>
              </w:rPr>
              <w:t>№ п/п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Наименование работ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</w:rPr>
            </w:pPr>
            <w:r w:rsidRPr="007672CA">
              <w:rPr>
                <w:rFonts w:cs="Times New Roman"/>
              </w:rPr>
              <w:t>Ед. изм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</w:p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Факт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5</w:t>
            </w:r>
          </w:p>
        </w:tc>
      </w:tr>
      <w:tr w:rsidR="00E96661" w:rsidRPr="0041012C" w:rsidTr="00D71552">
        <w:trPr>
          <w:trHeight w:val="409"/>
        </w:trPr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661" w:rsidRPr="007672CA" w:rsidRDefault="00E96661" w:rsidP="007672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661" w:rsidRPr="007672CA" w:rsidRDefault="00E96661" w:rsidP="00E9666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Зимнее содержание</w:t>
            </w:r>
          </w:p>
        </w:tc>
      </w:tr>
      <w:tr w:rsidR="001A6F96" w:rsidRPr="0041012C" w:rsidTr="00D71552">
        <w:trPr>
          <w:trHeight w:val="409"/>
        </w:trPr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F96" w:rsidRPr="007672CA" w:rsidRDefault="001A6F96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1.</w:t>
            </w:r>
          </w:p>
        </w:tc>
        <w:tc>
          <w:tcPr>
            <w:tcW w:w="8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F96" w:rsidRPr="007672CA" w:rsidRDefault="001A6F96" w:rsidP="001A6F96">
            <w:pPr>
              <w:rPr>
                <w:rFonts w:cs="Times New Roman"/>
              </w:rPr>
            </w:pPr>
            <w:r w:rsidRPr="007672CA">
              <w:rPr>
                <w:rFonts w:cs="Times New Roman"/>
                <w:bCs/>
              </w:rPr>
              <w:t>Содержание объектов благоустройства:</w:t>
            </w:r>
          </w:p>
        </w:tc>
      </w:tr>
      <w:tr w:rsidR="00B918FD" w:rsidRPr="0041012C" w:rsidTr="00D71552">
        <w:trPr>
          <w:trHeight w:val="78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1.1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96" w:rsidRDefault="00B918FD" w:rsidP="007672CA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Территории памятников</w:t>
            </w:r>
            <w:r w:rsidR="001A6F96">
              <w:rPr>
                <w:rFonts w:cs="Times New Roman"/>
                <w:bCs/>
              </w:rPr>
              <w:t>:</w:t>
            </w:r>
          </w:p>
          <w:p w:rsidR="001A6F96" w:rsidRDefault="008A05CE" w:rsidP="007672CA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 Воину-о</w:t>
            </w:r>
            <w:r w:rsidR="00B918FD" w:rsidRPr="007672CA">
              <w:rPr>
                <w:rFonts w:cs="Times New Roman"/>
                <w:bCs/>
              </w:rPr>
              <w:t xml:space="preserve">свободителю,  </w:t>
            </w:r>
          </w:p>
          <w:p w:rsidR="001A6F96" w:rsidRDefault="00B918FD" w:rsidP="007672CA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 Часовня А.</w:t>
            </w:r>
            <w:r w:rsidR="001B5B6F">
              <w:rPr>
                <w:rFonts w:cs="Times New Roman"/>
                <w:bCs/>
              </w:rPr>
              <w:t xml:space="preserve"> </w:t>
            </w:r>
            <w:r w:rsidRPr="007672CA">
              <w:rPr>
                <w:rFonts w:cs="Times New Roman"/>
                <w:bCs/>
              </w:rPr>
              <w:t xml:space="preserve">Невского,  </w:t>
            </w:r>
          </w:p>
          <w:p w:rsidR="001A6F96" w:rsidRDefault="00B918FD" w:rsidP="007672CA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 xml:space="preserve">- Памяти Репрессированным (сквер),    </w:t>
            </w:r>
          </w:p>
          <w:p w:rsidR="00B918FD" w:rsidRPr="007672CA" w:rsidRDefault="00B918FD" w:rsidP="001A6F96">
            <w:pPr>
              <w:rPr>
                <w:rFonts w:cs="Times New Roman"/>
              </w:rPr>
            </w:pPr>
            <w:r w:rsidRPr="007672CA">
              <w:rPr>
                <w:rFonts w:cs="Times New Roman"/>
                <w:bCs/>
              </w:rPr>
              <w:t>-</w:t>
            </w:r>
            <w:r w:rsidR="00600C26">
              <w:rPr>
                <w:rFonts w:cs="Times New Roman"/>
                <w:bCs/>
              </w:rPr>
              <w:t xml:space="preserve"> </w:t>
            </w:r>
            <w:r w:rsidRPr="007672CA">
              <w:rPr>
                <w:rFonts w:cs="Times New Roman"/>
                <w:bCs/>
              </w:rPr>
              <w:t>Памяти Репрессированным (мемориал)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8FD" w:rsidRPr="007672CA" w:rsidRDefault="00B918FD" w:rsidP="007672CA">
            <w:r w:rsidRPr="007672CA">
              <w:t>1000м²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1,15606</w:t>
            </w:r>
          </w:p>
        </w:tc>
      </w:tr>
      <w:tr w:rsidR="00B918FD" w:rsidRPr="0041012C" w:rsidTr="00D71552">
        <w:trPr>
          <w:trHeight w:val="56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  <w:color w:val="7030A0"/>
              </w:rPr>
            </w:pPr>
            <w:r w:rsidRPr="007672CA">
              <w:rPr>
                <w:rFonts w:cs="Times New Roman"/>
              </w:rPr>
              <w:t>1.2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Содержание малых архитектурных форм с прилегающей территории: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</w:t>
            </w:r>
            <w:r w:rsidR="007B59F3">
              <w:rPr>
                <w:rFonts w:cs="Times New Roman"/>
                <w:bCs/>
              </w:rPr>
              <w:t xml:space="preserve"> </w:t>
            </w:r>
            <w:r w:rsidRPr="007672CA">
              <w:rPr>
                <w:rFonts w:cs="Times New Roman"/>
                <w:bCs/>
              </w:rPr>
              <w:t xml:space="preserve">очистка урн и скамеек от грязи и мусора </w:t>
            </w:r>
            <w:r w:rsidR="00904BA4">
              <w:rPr>
                <w:rFonts w:cs="Times New Roman"/>
                <w:bCs/>
              </w:rPr>
              <w:t>(</w:t>
            </w:r>
            <w:r w:rsidRPr="007672CA">
              <w:rPr>
                <w:rFonts w:cs="Times New Roman"/>
                <w:bCs/>
              </w:rPr>
              <w:t>с утилизацией</w:t>
            </w:r>
            <w:r w:rsidR="00904BA4" w:rsidRPr="007672CA">
              <w:rPr>
                <w:rFonts w:cs="Times New Roman"/>
                <w:bCs/>
              </w:rPr>
              <w:t xml:space="preserve"> грязи и мусора</w:t>
            </w:r>
            <w:r w:rsidR="00904BA4">
              <w:rPr>
                <w:rFonts w:cs="Times New Roman"/>
                <w:bCs/>
              </w:rPr>
              <w:t>)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</w:t>
            </w:r>
            <w:r w:rsidR="007B59F3">
              <w:rPr>
                <w:rFonts w:cs="Times New Roman"/>
                <w:bCs/>
              </w:rPr>
              <w:t xml:space="preserve"> </w:t>
            </w:r>
            <w:r w:rsidRPr="007672CA">
              <w:rPr>
                <w:rFonts w:cs="Times New Roman"/>
                <w:bCs/>
              </w:rPr>
              <w:t>очистка площадок отдыха от снега и льда вручную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rPr>
                <w:rFonts w:cs="Times New Roman"/>
                <w:color w:val="7030A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10 шт.</w:t>
            </w:r>
          </w:p>
          <w:p w:rsidR="006F6380" w:rsidRDefault="006F6380" w:rsidP="007672CA"/>
          <w:p w:rsidR="00B918FD" w:rsidRPr="007672CA" w:rsidRDefault="00B918FD" w:rsidP="007672CA">
            <w:r w:rsidRPr="007672CA">
              <w:t>1000м²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28,50</w:t>
            </w:r>
          </w:p>
          <w:p w:rsidR="006F6380" w:rsidRDefault="006F6380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0,327</w:t>
            </w:r>
          </w:p>
        </w:tc>
      </w:tr>
      <w:tr w:rsidR="00B918FD" w:rsidRPr="0041012C" w:rsidTr="00D71552">
        <w:trPr>
          <w:trHeight w:val="519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1.3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F83150" w:rsidRDefault="00F83150" w:rsidP="007672CA">
            <w:pPr>
              <w:jc w:val="both"/>
              <w:rPr>
                <w:rFonts w:cs="Times New Roman"/>
                <w:bCs/>
              </w:rPr>
            </w:pPr>
            <w:r w:rsidRPr="00F83150">
              <w:rPr>
                <w:rFonts w:cs="Times New Roman"/>
                <w:bCs/>
              </w:rPr>
              <w:t>Территории ключиков (б</w:t>
            </w:r>
            <w:r w:rsidR="00B918FD" w:rsidRPr="00F83150">
              <w:rPr>
                <w:rFonts w:cs="Times New Roman"/>
                <w:bCs/>
              </w:rPr>
              <w:t>-р Пелеха (1), Кр. Г</w:t>
            </w:r>
            <w:r w:rsidR="00A30743">
              <w:rPr>
                <w:rFonts w:cs="Times New Roman"/>
                <w:bCs/>
              </w:rPr>
              <w:t>ора (4), д. Завожик (1),Сл. Лог(1)</w:t>
            </w:r>
            <w:r w:rsidR="00B918FD" w:rsidRPr="00F83150">
              <w:rPr>
                <w:rFonts w:cs="Times New Roman"/>
                <w:bCs/>
              </w:rPr>
              <w:t>:</w:t>
            </w:r>
          </w:p>
          <w:p w:rsidR="00F83150" w:rsidRPr="00F83150" w:rsidRDefault="00B918FD" w:rsidP="00F83150">
            <w:pPr>
              <w:jc w:val="both"/>
              <w:rPr>
                <w:rFonts w:cs="Times New Roman"/>
                <w:bCs/>
              </w:rPr>
            </w:pPr>
            <w:r w:rsidRPr="00F83150">
              <w:rPr>
                <w:rFonts w:cs="Times New Roman"/>
                <w:bCs/>
              </w:rPr>
              <w:t>-очистка от снега и льда</w:t>
            </w:r>
            <w:r w:rsidR="00F83150" w:rsidRPr="00F83150">
              <w:rPr>
                <w:rFonts w:cs="Times New Roman"/>
                <w:bCs/>
              </w:rPr>
              <w:t>,</w:t>
            </w:r>
            <w:r w:rsidRPr="00F83150">
              <w:rPr>
                <w:rFonts w:cs="Times New Roman"/>
                <w:bCs/>
              </w:rPr>
              <w:t xml:space="preserve"> </w:t>
            </w:r>
          </w:p>
          <w:p w:rsidR="00B918FD" w:rsidRPr="007672CA" w:rsidRDefault="00B918FD" w:rsidP="00F83150">
            <w:pPr>
              <w:jc w:val="both"/>
              <w:rPr>
                <w:rFonts w:cs="Times New Roman"/>
                <w:bCs/>
              </w:rPr>
            </w:pPr>
            <w:r w:rsidRPr="00F83150">
              <w:rPr>
                <w:rFonts w:cs="Times New Roman"/>
                <w:bCs/>
              </w:rPr>
              <w:t>-россыпь песка на тротуарах, остановках, площадках отдыха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r w:rsidRPr="007672CA">
              <w:t>1000м²</w:t>
            </w:r>
          </w:p>
          <w:p w:rsidR="00B918FD" w:rsidRPr="007672CA" w:rsidRDefault="00B918FD" w:rsidP="007672CA">
            <w:r w:rsidRPr="007672CA">
              <w:t>1000м²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1,94441</w:t>
            </w: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1,157</w:t>
            </w:r>
          </w:p>
        </w:tc>
      </w:tr>
      <w:tr w:rsidR="00A30743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43" w:rsidRPr="007672CA" w:rsidRDefault="00A30743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2.</w:t>
            </w:r>
          </w:p>
        </w:tc>
        <w:tc>
          <w:tcPr>
            <w:tcW w:w="8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43" w:rsidRPr="007672CA" w:rsidRDefault="00A30743" w:rsidP="007672CA">
            <w:pPr>
              <w:jc w:val="center"/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  <w:bCs/>
              </w:rPr>
              <w:t xml:space="preserve">Содержание автомобильных дорог и инженерных сооружений на них в границах поселений: </w:t>
            </w:r>
          </w:p>
        </w:tc>
      </w:tr>
      <w:tr w:rsidR="00B918FD" w:rsidRPr="0041012C" w:rsidTr="00D71552">
        <w:trPr>
          <w:trHeight w:val="89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2.1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 xml:space="preserve">Дороги </w:t>
            </w:r>
            <w:r w:rsidR="001A6F96">
              <w:rPr>
                <w:rFonts w:cs="Times New Roman"/>
                <w:bCs/>
              </w:rPr>
              <w:t>с автобусным маршрутом (ежедн. м</w:t>
            </w:r>
            <w:r w:rsidRPr="007672CA">
              <w:rPr>
                <w:rFonts w:cs="Times New Roman"/>
                <w:bCs/>
              </w:rPr>
              <w:t>ех.способ):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дорог от снега средними автогрейдерами</w:t>
            </w:r>
            <w:r w:rsidR="001A6F96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-распределение пескосоляной смеси или фрикц.матер.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/>
          <w:p w:rsidR="00B918FD" w:rsidRPr="007672CA" w:rsidRDefault="00B918FD" w:rsidP="007672CA">
            <w:r w:rsidRPr="007672CA">
              <w:t>10000м²</w:t>
            </w:r>
          </w:p>
          <w:p w:rsidR="00B918FD" w:rsidRPr="007672CA" w:rsidRDefault="00B918FD" w:rsidP="007672CA">
            <w:r w:rsidRPr="007672CA">
              <w:t>10000м²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16,03114</w:t>
            </w: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4,809344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lastRenderedPageBreak/>
              <w:t>2.2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Дороги с улучшенным покрытием в микрорайонах, в т.ч. заезды (мех.способ):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дорог от снега средними автогрейдерами</w:t>
            </w:r>
            <w:r w:rsidR="001A6F96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-распределение пескосоляной смеси или фрикц.матер.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8FD" w:rsidRPr="007672CA" w:rsidRDefault="00B918FD" w:rsidP="007672CA"/>
          <w:p w:rsidR="00B918FD" w:rsidRPr="007672CA" w:rsidRDefault="00B918FD" w:rsidP="007672CA"/>
          <w:p w:rsidR="00B918FD" w:rsidRPr="007672CA" w:rsidRDefault="00B918FD" w:rsidP="007672CA">
            <w:r w:rsidRPr="007672CA">
              <w:t>10000м²</w:t>
            </w:r>
          </w:p>
          <w:p w:rsidR="00B918FD" w:rsidRPr="007672CA" w:rsidRDefault="00B918FD" w:rsidP="007672CA">
            <w:r w:rsidRPr="007672CA">
              <w:t>10000м²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13,1271</w:t>
            </w: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3,49674</w:t>
            </w:r>
          </w:p>
        </w:tc>
      </w:tr>
      <w:tr w:rsidR="00B918FD" w:rsidRPr="0041012C" w:rsidTr="00D71552">
        <w:trPr>
          <w:trHeight w:val="29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18FD" w:rsidRPr="007672CA" w:rsidRDefault="00B918FD" w:rsidP="001A6F96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2.3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F96" w:rsidRPr="001A6F96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Парковочные карманы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8FD" w:rsidRPr="001A6F96" w:rsidRDefault="00B918FD" w:rsidP="007672CA">
            <w:r w:rsidRPr="007672CA">
              <w:t>10000м²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0,19825</w:t>
            </w:r>
          </w:p>
        </w:tc>
      </w:tr>
      <w:tr w:rsidR="00B918FD" w:rsidRPr="0041012C" w:rsidTr="00D71552">
        <w:trPr>
          <w:trHeight w:val="1144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F83150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2.4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670762" w:rsidP="007672CA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Расчистка проезжей части </w:t>
            </w:r>
            <w:r w:rsidR="00B918FD" w:rsidRPr="007672CA">
              <w:rPr>
                <w:rFonts w:cs="Times New Roman"/>
                <w:bCs/>
              </w:rPr>
              <w:t>с грунтовым (гравийным) покрытием: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дороги от снега бульдозерами</w:t>
            </w:r>
          </w:p>
          <w:p w:rsidR="00B918FD" w:rsidRPr="001A6F96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-распределение песчаной смеси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r w:rsidRPr="007672CA">
              <w:t>10000м²</w:t>
            </w:r>
          </w:p>
          <w:p w:rsidR="00B918FD" w:rsidRPr="001A6F96" w:rsidRDefault="00B918FD" w:rsidP="007672CA">
            <w:r w:rsidRPr="007672CA">
              <w:t>10000м²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30,4534</w:t>
            </w: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1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2.5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A30743" w:rsidP="007672CA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Мосты (Сладкий лог, П</w:t>
            </w:r>
            <w:r w:rsidR="00B918FD" w:rsidRPr="007672CA">
              <w:rPr>
                <w:rFonts w:cs="Times New Roman"/>
                <w:bCs/>
              </w:rPr>
              <w:t xml:space="preserve">лотина, </w:t>
            </w:r>
            <w:r w:rsidR="00F83150">
              <w:rPr>
                <w:rFonts w:cs="Times New Roman"/>
                <w:bCs/>
              </w:rPr>
              <w:t xml:space="preserve">ул. </w:t>
            </w:r>
            <w:r w:rsidR="00B918FD" w:rsidRPr="007672CA">
              <w:rPr>
                <w:rFonts w:cs="Times New Roman"/>
                <w:bCs/>
              </w:rPr>
              <w:t>Чкалова с подходами):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мостовых переходов от снега и льда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-россыпь песка вручную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/>
          <w:p w:rsidR="00B918FD" w:rsidRPr="007672CA" w:rsidRDefault="00B918FD" w:rsidP="007672CA">
            <w:r w:rsidRPr="007672CA">
              <w:t>1000м²</w:t>
            </w:r>
          </w:p>
          <w:p w:rsidR="00B918FD" w:rsidRPr="001A6F96" w:rsidRDefault="00B918FD" w:rsidP="007672CA">
            <w:r w:rsidRPr="007672CA">
              <w:t>1000м²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0,594</w:t>
            </w: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0,594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2.6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Остановки общественного транспорта (ежедн.):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автопавильонов и территории от мусора, снега</w:t>
            </w:r>
          </w:p>
          <w:p w:rsidR="00B918FD" w:rsidRPr="00F83150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-россыпь песка вручную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/>
          <w:p w:rsidR="00B918FD" w:rsidRPr="007672CA" w:rsidRDefault="00B918FD" w:rsidP="007672CA">
            <w:r w:rsidRPr="007672CA">
              <w:t>1000м²</w:t>
            </w:r>
          </w:p>
          <w:p w:rsidR="00B918FD" w:rsidRPr="00F83150" w:rsidRDefault="00B918FD" w:rsidP="007672CA">
            <w:r w:rsidRPr="007672CA">
              <w:t>1000м²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1,25209</w:t>
            </w:r>
          </w:p>
          <w:p w:rsidR="00B918FD" w:rsidRPr="00F83150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1,25209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2.7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F83150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Водопропускные трубы (прокопка вручную снеговых канав с откидкой плотного снега в сторону)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F83150" w:rsidRDefault="00B918FD" w:rsidP="00677EEC">
            <w:r w:rsidRPr="007672CA">
              <w:t>100м²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677EEC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41,146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2.8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Дорожные знаки</w:t>
            </w:r>
            <w:r w:rsidR="00677EEC">
              <w:rPr>
                <w:rFonts w:cs="Times New Roman"/>
                <w:bCs/>
              </w:rPr>
              <w:t>:</w:t>
            </w:r>
            <w:r w:rsidRPr="007672CA">
              <w:rPr>
                <w:rFonts w:cs="Times New Roman"/>
                <w:bCs/>
              </w:rPr>
              <w:t xml:space="preserve"> 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от снега вручную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677EE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100 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677EEC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3,17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2.9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Тротуары, пешеходные дорожки, ступеньки, переходы (механизир./ручная) ежедневно: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тротуаров, площадок отдыха и ав.стоянок вручную</w:t>
            </w:r>
            <w:r w:rsidR="009814F5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-россыпь песка вручную на тротуарах, остановках, площ.отдыха</w:t>
            </w:r>
            <w:r w:rsidR="009814F5">
              <w:rPr>
                <w:rFonts w:cs="Times New Roman"/>
                <w:bCs/>
              </w:rPr>
              <w:t>,</w:t>
            </w:r>
          </w:p>
          <w:p w:rsidR="00B918FD" w:rsidRPr="007672CA" w:rsidRDefault="00C56903" w:rsidP="007672CA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-</w:t>
            </w:r>
            <w:r w:rsidR="00B918FD" w:rsidRPr="007672CA">
              <w:rPr>
                <w:rFonts w:cs="Times New Roman"/>
                <w:bCs/>
              </w:rPr>
              <w:t>очистка тротуаров, площадок отдыха и ав.стоянок</w:t>
            </w:r>
            <w:r w:rsidR="009814F5">
              <w:rPr>
                <w:rFonts w:cs="Times New Roman"/>
                <w:bCs/>
              </w:rPr>
              <w:t xml:space="preserve"> </w:t>
            </w:r>
            <w:r w:rsidR="00B918FD" w:rsidRPr="007672CA">
              <w:rPr>
                <w:rFonts w:cs="Times New Roman"/>
                <w:bCs/>
              </w:rPr>
              <w:t>мех.щеткой</w:t>
            </w:r>
            <w:r w:rsidR="009814F5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-россыпь песка вручную на тротуарах, остановках, площ.отдыха (20% от площади)</w:t>
            </w:r>
            <w:r w:rsidR="009814F5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подходов к пешех.переходам от снега и льда вручную</w:t>
            </w:r>
          </w:p>
          <w:p w:rsidR="00B918FD" w:rsidRPr="009814F5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-россыпь песка вручную на подходах к пешех. переходам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EEC" w:rsidRDefault="00677EEC" w:rsidP="00677EEC"/>
          <w:p w:rsidR="00B918FD" w:rsidRPr="009814F5" w:rsidRDefault="00B918FD" w:rsidP="00677EEC">
            <w:r w:rsidRPr="007672CA">
              <w:t>1000м²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4F5" w:rsidRDefault="009814F5" w:rsidP="00677EEC">
            <w:pPr>
              <w:rPr>
                <w:rFonts w:cs="Times New Roman"/>
              </w:rPr>
            </w:pPr>
          </w:p>
          <w:p w:rsidR="009814F5" w:rsidRDefault="009814F5" w:rsidP="00677EEC">
            <w:pPr>
              <w:rPr>
                <w:rFonts w:cs="Times New Roman"/>
              </w:rPr>
            </w:pPr>
          </w:p>
          <w:p w:rsidR="00B918FD" w:rsidRPr="007672CA" w:rsidRDefault="00B918FD" w:rsidP="00677EE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8,34079</w:t>
            </w:r>
          </w:p>
          <w:p w:rsidR="00B918FD" w:rsidRPr="00677EEC" w:rsidRDefault="00B918FD" w:rsidP="00677EEC"/>
          <w:p w:rsidR="00B918FD" w:rsidRPr="007672CA" w:rsidRDefault="00B918FD" w:rsidP="00677EE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3,934662</w:t>
            </w:r>
          </w:p>
          <w:p w:rsidR="00B918FD" w:rsidRPr="007672CA" w:rsidRDefault="00B918FD" w:rsidP="00677EEC">
            <w:pPr>
              <w:rPr>
                <w:rFonts w:cs="Times New Roman"/>
              </w:rPr>
            </w:pPr>
          </w:p>
          <w:p w:rsidR="00B918FD" w:rsidRPr="007672CA" w:rsidRDefault="00B918FD" w:rsidP="00677EE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59,95537</w:t>
            </w:r>
          </w:p>
          <w:p w:rsidR="00B918FD" w:rsidRPr="007672CA" w:rsidRDefault="00B918FD" w:rsidP="00677EEC">
            <w:pPr>
              <w:rPr>
                <w:rFonts w:cs="Times New Roman"/>
              </w:rPr>
            </w:pPr>
          </w:p>
          <w:p w:rsidR="00B918FD" w:rsidRPr="007672CA" w:rsidRDefault="00B918FD" w:rsidP="00677EE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10,41528</w:t>
            </w:r>
          </w:p>
          <w:p w:rsidR="00B918FD" w:rsidRPr="007672CA" w:rsidRDefault="00B918FD" w:rsidP="00677EEC">
            <w:pPr>
              <w:rPr>
                <w:rFonts w:cs="Times New Roman"/>
              </w:rPr>
            </w:pPr>
          </w:p>
          <w:p w:rsidR="00B918FD" w:rsidRPr="007672CA" w:rsidRDefault="00B918FD" w:rsidP="00677EE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0,5463</w:t>
            </w:r>
          </w:p>
          <w:p w:rsidR="00B918FD" w:rsidRPr="009814F5" w:rsidRDefault="00B918FD" w:rsidP="00677EE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0,5203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2.10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8FD" w:rsidRPr="007672CA" w:rsidRDefault="00B918FD" w:rsidP="008F6F50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Вывозка снега из вала автосамосвалами:</w:t>
            </w:r>
          </w:p>
          <w:p w:rsidR="00B918FD" w:rsidRPr="007672CA" w:rsidRDefault="00B918FD" w:rsidP="008F6F50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-сдвигание снежного вала</w:t>
            </w:r>
          </w:p>
          <w:p w:rsidR="00B918FD" w:rsidRPr="007672CA" w:rsidRDefault="00B918FD" w:rsidP="008F6F50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-перекидывание, сколка льда и обледенелого снега</w:t>
            </w:r>
          </w:p>
          <w:p w:rsidR="00B918FD" w:rsidRPr="007672CA" w:rsidRDefault="00B918FD" w:rsidP="008F6F50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-погрузка материалов погрузчиками  с перемещением до 10м</w:t>
            </w:r>
            <w:bookmarkStart w:id="19" w:name="_GoBack"/>
            <w:bookmarkEnd w:id="19"/>
          </w:p>
          <w:p w:rsidR="00B918FD" w:rsidRPr="008F6F50" w:rsidRDefault="00B918FD" w:rsidP="008F6F50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-перевозка мусора и снега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96" w:rsidRDefault="00C93296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10</w:t>
            </w:r>
            <w:r w:rsidR="00C93296">
              <w:rPr>
                <w:rFonts w:cs="Times New Roman"/>
              </w:rPr>
              <w:t xml:space="preserve"> </w:t>
            </w:r>
            <w:r w:rsidRPr="007672CA">
              <w:rPr>
                <w:rFonts w:cs="Times New Roman"/>
              </w:rPr>
              <w:t>км вала</w:t>
            </w:r>
          </w:p>
          <w:p w:rsidR="00B918FD" w:rsidRPr="007672CA" w:rsidRDefault="00B918FD" w:rsidP="007672CA">
            <w:r w:rsidRPr="007672CA">
              <w:t>100м²</w:t>
            </w:r>
          </w:p>
          <w:p w:rsidR="00B918FD" w:rsidRPr="007672CA" w:rsidRDefault="00B918FD" w:rsidP="007672CA">
            <w:r w:rsidRPr="007672CA">
              <w:t>100м3</w:t>
            </w:r>
          </w:p>
          <w:p w:rsidR="00B918FD" w:rsidRPr="008F6F50" w:rsidRDefault="00B918FD" w:rsidP="008F6F50">
            <w:r w:rsidRPr="007672CA">
              <w:t>100т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96" w:rsidRDefault="00C93296" w:rsidP="007672CA">
            <w:pPr>
              <w:rPr>
                <w:rFonts w:cs="Times New Roman"/>
              </w:rPr>
            </w:pPr>
          </w:p>
          <w:p w:rsidR="00B918FD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0,22</w:t>
            </w:r>
          </w:p>
          <w:p w:rsidR="00C93296" w:rsidRPr="007672CA" w:rsidRDefault="00C93296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r w:rsidRPr="007672CA">
              <w:t>89,5248</w:t>
            </w:r>
          </w:p>
          <w:p w:rsidR="00B918FD" w:rsidRPr="007672CA" w:rsidRDefault="00B918FD" w:rsidP="007672CA">
            <w:r w:rsidRPr="007672CA">
              <w:t>26,86</w:t>
            </w:r>
          </w:p>
          <w:p w:rsidR="00B918FD" w:rsidRPr="008F6F50" w:rsidRDefault="00B918FD" w:rsidP="007672CA">
            <w:r w:rsidRPr="007672CA">
              <w:t>44,77</w:t>
            </w:r>
          </w:p>
        </w:tc>
      </w:tr>
      <w:tr w:rsidR="00B918FD" w:rsidRPr="0041012C" w:rsidTr="007672CA">
        <w:trPr>
          <w:trHeight w:val="255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jc w:val="center"/>
              <w:rPr>
                <w:rFonts w:cs="Times New Roman"/>
                <w:color w:val="auto"/>
              </w:rPr>
            </w:pPr>
            <w:r w:rsidRPr="007672CA">
              <w:rPr>
                <w:rFonts w:cs="Times New Roman"/>
                <w:color w:val="auto"/>
              </w:rPr>
              <w:t>2. Летнее содержание</w:t>
            </w:r>
          </w:p>
        </w:tc>
      </w:tr>
      <w:tr w:rsidR="00C93296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96" w:rsidRPr="007672CA" w:rsidRDefault="00C93296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1.</w:t>
            </w:r>
          </w:p>
        </w:tc>
        <w:tc>
          <w:tcPr>
            <w:tcW w:w="8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296" w:rsidRPr="007672CA" w:rsidRDefault="00C93296" w:rsidP="00C93296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  <w:bCs/>
              </w:rPr>
              <w:t>Содержание объектов благоустройства: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1.1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Содержание малых архитектурных форм (скамейки/урны):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от мусора вручную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от грязи и мусора вручную комплексная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-выкашивание газонов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/>
          <w:p w:rsidR="00B918FD" w:rsidRPr="007672CA" w:rsidRDefault="00B918FD" w:rsidP="007672CA">
            <w:r w:rsidRPr="007672CA">
              <w:t>100м²</w:t>
            </w:r>
          </w:p>
          <w:p w:rsidR="00B918FD" w:rsidRPr="007672CA" w:rsidRDefault="00B918FD" w:rsidP="007672CA">
            <w:r w:rsidRPr="007672CA">
              <w:t>100м²</w:t>
            </w:r>
          </w:p>
          <w:p w:rsidR="00B918FD" w:rsidRPr="007672CA" w:rsidRDefault="00B918FD" w:rsidP="007672CA">
            <w:r w:rsidRPr="007672CA">
              <w:t>1000м²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267,944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267,944</w:t>
            </w:r>
          </w:p>
          <w:p w:rsidR="00B918FD" w:rsidRPr="007672CA" w:rsidRDefault="00B918FD" w:rsidP="008F45CD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267,944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1.2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Зеленые зоны, т.ч. тер-ии детских площадок  и памятников (сбор мусора вручную/уборка/скашивание травы):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от мусора вручную</w:t>
            </w:r>
            <w:r w:rsidR="00677EEC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-содержание памятников очистка от грязи, пыли и мусора вручную</w:t>
            </w:r>
            <w:r w:rsidR="00677EEC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-выкашивание газонов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/>
          <w:p w:rsidR="00677EEC" w:rsidRDefault="00677EEC" w:rsidP="007672CA"/>
          <w:p w:rsidR="00B918FD" w:rsidRPr="007672CA" w:rsidRDefault="00B918FD" w:rsidP="007672CA">
            <w:r w:rsidRPr="007672CA">
              <w:t>100м²</w:t>
            </w:r>
          </w:p>
          <w:p w:rsidR="00B918FD" w:rsidRPr="007672CA" w:rsidRDefault="00B918FD" w:rsidP="007672CA">
            <w:r w:rsidRPr="007672CA">
              <w:t>1000м²</w:t>
            </w:r>
          </w:p>
          <w:p w:rsidR="00677EEC" w:rsidRDefault="00677EEC" w:rsidP="00430327"/>
          <w:p w:rsidR="00B918FD" w:rsidRPr="00430327" w:rsidRDefault="00B918FD" w:rsidP="00430327">
            <w:r w:rsidRPr="007672CA">
              <w:t>1000м²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267,944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1,156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267,944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1.3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D07F7F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Содержание деревьев и кустарников:</w:t>
            </w:r>
          </w:p>
          <w:p w:rsidR="00B918FD" w:rsidRPr="007672CA" w:rsidRDefault="00B918FD" w:rsidP="00D07F7F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lastRenderedPageBreak/>
              <w:t>-валка деревьев с вывозом</w:t>
            </w:r>
          </w:p>
          <w:p w:rsidR="00B918FD" w:rsidRPr="007672CA" w:rsidRDefault="00B918FD" w:rsidP="00D07F7F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 ручная побелка деревьев в возрасте от 6-8 лет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96" w:rsidRDefault="00C93296" w:rsidP="006E5B6C"/>
          <w:p w:rsidR="00B918FD" w:rsidRPr="007672CA" w:rsidRDefault="00B918FD" w:rsidP="006E5B6C">
            <w:r w:rsidRPr="007672CA">
              <w:lastRenderedPageBreak/>
              <w:t>100 шт.</w:t>
            </w:r>
          </w:p>
          <w:p w:rsidR="00B918FD" w:rsidRPr="00D07F7F" w:rsidRDefault="00B918FD" w:rsidP="006E5B6C">
            <w:r w:rsidRPr="007672CA">
              <w:t>1</w:t>
            </w:r>
            <w:r w:rsidR="00D07F7F">
              <w:t xml:space="preserve"> тыс. дер.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FD" w:rsidRPr="007672CA" w:rsidRDefault="00B918FD" w:rsidP="006E5B6C">
            <w:pPr>
              <w:shd w:val="clear" w:color="auto" w:fill="FFFFFF" w:themeFill="background1"/>
              <w:rPr>
                <w:rFonts w:cs="Times New Roman"/>
              </w:rPr>
            </w:pPr>
            <w:r w:rsidRPr="007672CA">
              <w:rPr>
                <w:rFonts w:cs="Times New Roman"/>
              </w:rPr>
              <w:lastRenderedPageBreak/>
              <w:t>0,69</w:t>
            </w:r>
          </w:p>
          <w:p w:rsidR="00B918FD" w:rsidRPr="007672CA" w:rsidRDefault="00B918FD" w:rsidP="006E5B6C">
            <w:pPr>
              <w:shd w:val="clear" w:color="auto" w:fill="FFFFFF" w:themeFill="background1"/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lastRenderedPageBreak/>
              <w:t>0,608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lastRenderedPageBreak/>
              <w:t>1.4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AA76FA" w:rsidRDefault="00EC7237" w:rsidP="007672CA">
            <w:pPr>
              <w:jc w:val="both"/>
              <w:rPr>
                <w:rFonts w:cs="Times New Roman"/>
                <w:bCs/>
                <w:color w:val="auto"/>
              </w:rPr>
            </w:pPr>
            <w:r w:rsidRPr="00AA76FA">
              <w:rPr>
                <w:rFonts w:cs="Times New Roman"/>
                <w:bCs/>
                <w:color w:val="auto"/>
              </w:rPr>
              <w:t>Содержание цветников (б.</w:t>
            </w:r>
            <w:r w:rsidR="00B918FD" w:rsidRPr="00AA76FA">
              <w:rPr>
                <w:rFonts w:cs="Times New Roman"/>
                <w:bCs/>
                <w:color w:val="auto"/>
              </w:rPr>
              <w:t xml:space="preserve"> Строителей, </w:t>
            </w:r>
            <w:r w:rsidRPr="00AA76FA">
              <w:rPr>
                <w:rFonts w:cs="Times New Roman"/>
                <w:bCs/>
                <w:color w:val="auto"/>
              </w:rPr>
              <w:t xml:space="preserve">б. </w:t>
            </w:r>
            <w:r w:rsidR="00B918FD" w:rsidRPr="00AA76FA">
              <w:rPr>
                <w:rFonts w:cs="Times New Roman"/>
                <w:bCs/>
                <w:color w:val="auto"/>
              </w:rPr>
              <w:t>Пелеха, Площадь, ст. Универсам, Советская</w:t>
            </w:r>
            <w:r w:rsidR="001F67E1" w:rsidRPr="00AA76FA">
              <w:rPr>
                <w:rFonts w:cs="Times New Roman"/>
                <w:bCs/>
                <w:color w:val="auto"/>
              </w:rPr>
              <w:t>,</w:t>
            </w:r>
            <w:r w:rsidR="00B918FD" w:rsidRPr="00AA76FA">
              <w:rPr>
                <w:rFonts w:cs="Times New Roman"/>
                <w:bCs/>
                <w:color w:val="auto"/>
              </w:rPr>
              <w:t xml:space="preserve"> 80, у пам. Ленина, нов.Универсам, Жуковского, Герцена-Победы, Почта, МФЦ, сквер Репрессированным, Часовня, Плотина, Стелла Добрянка, С.Юнг):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-подготовка почвы под цветники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-посадка многолетних цветников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-рыхление и прополка цветников ручным инструментом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-полив растений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/>
          <w:p w:rsidR="00B918FD" w:rsidRPr="007672CA" w:rsidRDefault="00B918FD" w:rsidP="007672CA"/>
          <w:p w:rsidR="00B918FD" w:rsidRPr="007672CA" w:rsidRDefault="00B918FD" w:rsidP="007672CA"/>
          <w:p w:rsidR="00B918FD" w:rsidRPr="007672CA" w:rsidRDefault="00B918FD" w:rsidP="007672CA"/>
          <w:p w:rsidR="00B918FD" w:rsidRPr="007672CA" w:rsidRDefault="00B918FD" w:rsidP="007672CA"/>
          <w:p w:rsidR="00B918FD" w:rsidRPr="007672CA" w:rsidRDefault="00B918FD" w:rsidP="007672CA">
            <w:r w:rsidRPr="007672CA">
              <w:t>100м²</w:t>
            </w:r>
          </w:p>
          <w:p w:rsidR="00B918FD" w:rsidRPr="007672CA" w:rsidRDefault="00B918FD" w:rsidP="007672CA">
            <w:r w:rsidRPr="007672CA">
              <w:t>100м²</w:t>
            </w:r>
          </w:p>
          <w:p w:rsidR="00B918FD" w:rsidRPr="007672CA" w:rsidRDefault="00B918FD" w:rsidP="007672CA">
            <w:r w:rsidRPr="007672CA">
              <w:t>100м²</w:t>
            </w:r>
          </w:p>
          <w:p w:rsidR="00B918FD" w:rsidRPr="006E5B6C" w:rsidRDefault="00B918FD" w:rsidP="006E5B6C">
            <w:r w:rsidRPr="007672CA">
              <w:t>1000м²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16,89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16,89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16,89</w:t>
            </w: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1,689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1.5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Содержание общественного туалета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6E5B6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6E5B6C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1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6E5B6C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1.</w:t>
            </w:r>
            <w:r w:rsidR="006E5B6C">
              <w:rPr>
                <w:rFonts w:cs="Times New Roman"/>
              </w:rPr>
              <w:t>6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Обеспечение массовых мероприятий (подметание/сбор мусора, вывоз и утилизация):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-окраска железобетонных поверхностей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-подметание территорий вручную с утилизацией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-уборка от мусора вручную с утилизацией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6E5B6C"/>
          <w:p w:rsidR="00B918FD" w:rsidRPr="007672CA" w:rsidRDefault="00B918FD" w:rsidP="006E5B6C"/>
          <w:p w:rsidR="00B918FD" w:rsidRPr="007672CA" w:rsidRDefault="00B918FD" w:rsidP="006E5B6C">
            <w:r w:rsidRPr="007672CA">
              <w:t>100м²</w:t>
            </w:r>
          </w:p>
          <w:p w:rsidR="00B918FD" w:rsidRPr="007672CA" w:rsidRDefault="00B918FD" w:rsidP="006E5B6C">
            <w:r w:rsidRPr="007672CA">
              <w:t>1м²</w:t>
            </w:r>
          </w:p>
          <w:p w:rsidR="00B918FD" w:rsidRPr="007672CA" w:rsidRDefault="00B918FD" w:rsidP="006E5B6C">
            <w:r w:rsidRPr="007672CA">
              <w:t>1м²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6E5B6C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6E5B6C">
            <w:pPr>
              <w:rPr>
                <w:rFonts w:cs="Times New Roman"/>
              </w:rPr>
            </w:pPr>
          </w:p>
          <w:p w:rsidR="00B918FD" w:rsidRPr="007672CA" w:rsidRDefault="00B918FD" w:rsidP="006E5B6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25,3</w:t>
            </w:r>
          </w:p>
          <w:p w:rsidR="00B918FD" w:rsidRPr="007672CA" w:rsidRDefault="00B918FD" w:rsidP="006E5B6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2462</w:t>
            </w:r>
          </w:p>
          <w:p w:rsidR="00B918FD" w:rsidRPr="007672CA" w:rsidRDefault="00B918FD" w:rsidP="006E5B6C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8462</w:t>
            </w:r>
          </w:p>
        </w:tc>
      </w:tr>
      <w:tr w:rsidR="00C93296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93296" w:rsidRPr="007672CA" w:rsidRDefault="00C93296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2.</w:t>
            </w:r>
          </w:p>
        </w:tc>
        <w:tc>
          <w:tcPr>
            <w:tcW w:w="8643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93296" w:rsidRPr="007672CA" w:rsidRDefault="00C93296" w:rsidP="006E5B6C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  <w:bCs/>
              </w:rPr>
              <w:t>Содержание автомобильных дорог и инженерных сооружений на них в границах поселений: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918FD" w:rsidRPr="007672CA" w:rsidRDefault="00B918FD" w:rsidP="006E5B6C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2.1</w:t>
            </w:r>
          </w:p>
        </w:tc>
        <w:tc>
          <w:tcPr>
            <w:tcW w:w="6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Содержание автомобильных дорог:</w:t>
            </w:r>
          </w:p>
          <w:p w:rsidR="00B918FD" w:rsidRPr="007672CA" w:rsidRDefault="00B918FD" w:rsidP="006E5B6C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-механиз.очистка покрытий дорожными машинами с увлажнением (дороги с автобусным маршрутом)+обочины</w:t>
            </w:r>
            <w:r w:rsidR="006E5B6C">
              <w:rPr>
                <w:rFonts w:cs="Times New Roman"/>
                <w:bCs/>
              </w:rPr>
              <w:t>,</w:t>
            </w:r>
          </w:p>
          <w:p w:rsidR="00B918FD" w:rsidRPr="007672CA" w:rsidRDefault="00B918FD" w:rsidP="006E5B6C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 механиз.очистка покрытий дорожными машинами с увлажнением (дороги с твердым покрытием)+обочины</w:t>
            </w:r>
            <w:r w:rsidR="006E5B6C">
              <w:rPr>
                <w:rFonts w:cs="Times New Roman"/>
                <w:bCs/>
              </w:rPr>
              <w:t>,</w:t>
            </w:r>
          </w:p>
          <w:p w:rsidR="00B918FD" w:rsidRPr="007672CA" w:rsidRDefault="00B918FD" w:rsidP="006E5B6C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-исправление профиля оснований гравийных без добавления нового материала+обочины</w:t>
            </w:r>
            <w:r w:rsidR="006E5B6C">
              <w:rPr>
                <w:rFonts w:cs="Times New Roman"/>
                <w:bCs/>
              </w:rPr>
              <w:t>,</w:t>
            </w:r>
          </w:p>
          <w:p w:rsidR="00C93296" w:rsidRDefault="00C93296" w:rsidP="006E5B6C">
            <w:pPr>
              <w:rPr>
                <w:rFonts w:cs="Times New Roman"/>
                <w:bCs/>
              </w:rPr>
            </w:pPr>
          </w:p>
          <w:p w:rsidR="00B918FD" w:rsidRPr="007672CA" w:rsidRDefault="00B918FD" w:rsidP="006E5B6C">
            <w:pPr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 исправление профиля оснований гравийных с добавления нового материала+обочины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E5B6C" w:rsidRDefault="006E5B6C" w:rsidP="006E5B6C"/>
          <w:p w:rsidR="00B918FD" w:rsidRPr="007672CA" w:rsidRDefault="00B918FD" w:rsidP="006E5B6C">
            <w:r w:rsidRPr="007672CA">
              <w:t>10000м²</w:t>
            </w:r>
          </w:p>
          <w:p w:rsidR="00B918FD" w:rsidRPr="007672CA" w:rsidRDefault="00B918FD" w:rsidP="006E5B6C"/>
          <w:p w:rsidR="00B918FD" w:rsidRPr="007672CA" w:rsidRDefault="00B918FD" w:rsidP="006E5B6C">
            <w:r w:rsidRPr="007672CA">
              <w:t>10000м²</w:t>
            </w:r>
          </w:p>
          <w:p w:rsidR="00B918FD" w:rsidRPr="007672CA" w:rsidRDefault="00B918FD" w:rsidP="006E5B6C"/>
          <w:p w:rsidR="00B918FD" w:rsidRPr="007672CA" w:rsidRDefault="00B918FD" w:rsidP="006E5B6C">
            <w:r w:rsidRPr="007672CA">
              <w:t xml:space="preserve">1000м² </w:t>
            </w:r>
            <w:r w:rsidR="006E5B6C">
              <w:t xml:space="preserve">осн. </w:t>
            </w:r>
            <w:r w:rsidR="00C93296">
              <w:t>п</w:t>
            </w:r>
            <w:r w:rsidRPr="007672CA">
              <w:t>л</w:t>
            </w:r>
            <w:r w:rsidR="00C93296">
              <w:t>.</w:t>
            </w:r>
            <w:r w:rsidRPr="007672CA">
              <w:t xml:space="preserve"> </w:t>
            </w:r>
          </w:p>
          <w:p w:rsidR="00B918FD" w:rsidRPr="006E5B6C" w:rsidRDefault="00B918FD" w:rsidP="00C93296">
            <w:r w:rsidRPr="007672CA">
              <w:t xml:space="preserve">1000м² </w:t>
            </w:r>
            <w:r w:rsidR="006E5B6C">
              <w:t xml:space="preserve">осн. </w:t>
            </w:r>
            <w:r w:rsidRPr="007672CA">
              <w:t>пл</w:t>
            </w:r>
            <w:r w:rsidR="00C93296">
              <w:t>.</w:t>
            </w:r>
            <w:r w:rsidRPr="007672CA">
              <w:t xml:space="preserve"> 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FD" w:rsidRPr="007672CA" w:rsidRDefault="00B918FD" w:rsidP="006E5B6C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6E5B6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8,537461</w:t>
            </w:r>
          </w:p>
          <w:p w:rsidR="00B918FD" w:rsidRPr="007672CA" w:rsidRDefault="00B918FD" w:rsidP="006E5B6C">
            <w:pPr>
              <w:rPr>
                <w:rFonts w:cs="Times New Roman"/>
              </w:rPr>
            </w:pPr>
          </w:p>
          <w:p w:rsidR="00B918FD" w:rsidRPr="007672CA" w:rsidRDefault="00B918FD" w:rsidP="006E5B6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6,096</w:t>
            </w:r>
          </w:p>
          <w:p w:rsidR="00C93296" w:rsidRDefault="00C93296" w:rsidP="006E5B6C">
            <w:pPr>
              <w:rPr>
                <w:rFonts w:cs="Times New Roman"/>
              </w:rPr>
            </w:pPr>
          </w:p>
          <w:p w:rsidR="00B918FD" w:rsidRPr="007672CA" w:rsidRDefault="00B918FD" w:rsidP="006E5B6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10188,08</w:t>
            </w:r>
          </w:p>
          <w:p w:rsidR="00C93296" w:rsidRDefault="00C93296" w:rsidP="006E5B6C">
            <w:pPr>
              <w:rPr>
                <w:rFonts w:cs="Times New Roman"/>
              </w:rPr>
            </w:pPr>
          </w:p>
          <w:p w:rsidR="00B918FD" w:rsidRPr="007672CA" w:rsidRDefault="00B918FD" w:rsidP="006E5B6C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304,534</w:t>
            </w:r>
          </w:p>
          <w:p w:rsidR="00B918FD" w:rsidRPr="007672CA" w:rsidRDefault="00B918FD" w:rsidP="006E5B6C">
            <w:pPr>
              <w:rPr>
                <w:rFonts w:cs="Times New Roman"/>
              </w:rPr>
            </w:pPr>
          </w:p>
          <w:p w:rsidR="00B918FD" w:rsidRPr="007672CA" w:rsidRDefault="00B918FD" w:rsidP="006E5B6C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4,5591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2.2</w:t>
            </w:r>
          </w:p>
        </w:tc>
        <w:tc>
          <w:tcPr>
            <w:tcW w:w="63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Дорожные знаки (мойка и очистка/укрепление стоек/замена и установка знаков: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и мойка водой из шланга дор.знаков и указателей</w:t>
            </w:r>
            <w:r w:rsidR="00C93296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-окраска стоек дорожных знаков</w:t>
            </w:r>
            <w:r w:rsidR="00C93296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-замена щитков дорожных знаков: на стойках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100шт.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100шт.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100шт.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8FD" w:rsidRPr="007672CA" w:rsidRDefault="00B918FD" w:rsidP="007672CA">
            <w:pPr>
              <w:jc w:val="center"/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shd w:val="clear" w:color="auto" w:fill="FFFFFF" w:themeFill="background1"/>
              <w:jc w:val="center"/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shd w:val="clear" w:color="auto" w:fill="FFFFFF" w:themeFill="background1"/>
              <w:rPr>
                <w:rFonts w:cs="Times New Roman"/>
              </w:rPr>
            </w:pPr>
            <w:r w:rsidRPr="007672CA">
              <w:rPr>
                <w:rFonts w:cs="Times New Roman"/>
              </w:rPr>
              <w:t>3,17</w:t>
            </w:r>
          </w:p>
          <w:p w:rsidR="00B918FD" w:rsidRPr="007672CA" w:rsidRDefault="00B918FD" w:rsidP="007672CA">
            <w:pPr>
              <w:shd w:val="clear" w:color="auto" w:fill="FFFFFF" w:themeFill="background1"/>
              <w:rPr>
                <w:rFonts w:cs="Times New Roman"/>
              </w:rPr>
            </w:pPr>
            <w:r w:rsidRPr="007672CA">
              <w:rPr>
                <w:rFonts w:cs="Times New Roman"/>
              </w:rPr>
              <w:t>3,17</w:t>
            </w:r>
          </w:p>
          <w:p w:rsidR="00B918FD" w:rsidRPr="00402B52" w:rsidRDefault="00B918FD" w:rsidP="00402B52">
            <w:pPr>
              <w:shd w:val="clear" w:color="auto" w:fill="FFFFFF" w:themeFill="background1"/>
              <w:rPr>
                <w:rFonts w:cs="Times New Roman"/>
              </w:rPr>
            </w:pPr>
            <w:r w:rsidRPr="007672CA">
              <w:rPr>
                <w:rFonts w:cs="Times New Roman"/>
              </w:rPr>
              <w:t>0,21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2.3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Ограждения: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-механиз.очистка покрытий ограждения дорож.машинами с увлажнением</w:t>
            </w:r>
            <w:r w:rsidR="00402B52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-окрашивание металл.барьерного ограждения на метал.стойках эмалью</w:t>
            </w:r>
            <w:r w:rsidR="00402B52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-окраска огрунтованных бетонных и оштукатуренных поверхностей</w:t>
            </w:r>
            <w:r w:rsidR="00402B52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-выправка отдельных секций метал.барьерного ограждения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402B52"/>
          <w:p w:rsidR="00B918FD" w:rsidRPr="007672CA" w:rsidRDefault="00B918FD" w:rsidP="00402B52">
            <w:r w:rsidRPr="007672CA">
              <w:t>100м²</w:t>
            </w:r>
          </w:p>
          <w:p w:rsidR="00B918FD" w:rsidRPr="007672CA" w:rsidRDefault="00B918FD" w:rsidP="00402B52"/>
          <w:p w:rsidR="00B918FD" w:rsidRPr="007672CA" w:rsidRDefault="00B918FD" w:rsidP="00402B52">
            <w:r w:rsidRPr="007672CA">
              <w:t>100м²</w:t>
            </w:r>
          </w:p>
          <w:p w:rsidR="00B918FD" w:rsidRPr="007672CA" w:rsidRDefault="00B918FD" w:rsidP="00402B52">
            <w:r w:rsidRPr="007672CA">
              <w:t>100м² окраш</w:t>
            </w:r>
            <w:r w:rsidR="00C93296">
              <w:t>.</w:t>
            </w:r>
            <w:r w:rsidRPr="007672CA">
              <w:t xml:space="preserve"> поверх.</w:t>
            </w:r>
          </w:p>
          <w:p w:rsidR="00B918FD" w:rsidRPr="00402B52" w:rsidRDefault="00B918FD" w:rsidP="00402B52">
            <w:r w:rsidRPr="007672CA">
              <w:t>100м²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402B52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402B52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22,76</w:t>
            </w:r>
          </w:p>
          <w:p w:rsidR="00B918FD" w:rsidRPr="007672CA" w:rsidRDefault="00B918FD" w:rsidP="00402B52">
            <w:pPr>
              <w:rPr>
                <w:rFonts w:cs="Times New Roman"/>
              </w:rPr>
            </w:pPr>
          </w:p>
          <w:p w:rsidR="00B918FD" w:rsidRPr="007672CA" w:rsidRDefault="00B918FD" w:rsidP="00402B52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3</w:t>
            </w:r>
          </w:p>
          <w:p w:rsidR="00B918FD" w:rsidRPr="007672CA" w:rsidRDefault="00B918FD" w:rsidP="00402B52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7,2</w:t>
            </w:r>
          </w:p>
          <w:p w:rsidR="00B918FD" w:rsidRPr="007672CA" w:rsidRDefault="00B918FD" w:rsidP="00402B52">
            <w:pPr>
              <w:rPr>
                <w:rFonts w:cs="Times New Roman"/>
              </w:rPr>
            </w:pPr>
          </w:p>
          <w:p w:rsidR="00B918FD" w:rsidRPr="007672CA" w:rsidRDefault="00B918FD" w:rsidP="00402B52">
            <w:pPr>
              <w:rPr>
                <w:rFonts w:cs="Times New Roman"/>
              </w:rPr>
            </w:pPr>
          </w:p>
          <w:p w:rsidR="00B918FD" w:rsidRPr="007672CA" w:rsidRDefault="00B918FD" w:rsidP="00402B52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0,16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2.4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Остановки общественного транспорта: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автобус.остановок, площадок отдыха и стоянок от грязи, пыли и мусора вручную</w:t>
            </w:r>
            <w:r w:rsidR="00C93296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-покраска автопавильонов краскопультом эмалью</w:t>
            </w:r>
            <w:r w:rsidR="00C93296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урн от грязи и мусора</w:t>
            </w:r>
            <w:r w:rsidR="00C93296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-окрашивание металл.урн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/>
          <w:p w:rsidR="00B918FD" w:rsidRPr="007672CA" w:rsidRDefault="00B918FD" w:rsidP="007672CA">
            <w:r w:rsidRPr="007672CA">
              <w:t>1000м²</w:t>
            </w:r>
          </w:p>
          <w:p w:rsidR="00B918FD" w:rsidRPr="007672CA" w:rsidRDefault="00B918FD" w:rsidP="007672CA"/>
          <w:p w:rsidR="00B918FD" w:rsidRPr="007672CA" w:rsidRDefault="00B918FD" w:rsidP="007672CA">
            <w:r w:rsidRPr="007672CA">
              <w:t>100м²</w:t>
            </w:r>
          </w:p>
          <w:p w:rsidR="00B918FD" w:rsidRPr="007672CA" w:rsidRDefault="00B918FD" w:rsidP="007672CA">
            <w:r w:rsidRPr="007672CA">
              <w:t>10 шт.</w:t>
            </w:r>
          </w:p>
          <w:p w:rsidR="00B918FD" w:rsidRPr="007672CA" w:rsidRDefault="00B918FD" w:rsidP="007672CA">
            <w:r w:rsidRPr="007672CA">
              <w:t>100м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3,789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6,75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17,6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1,66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2.5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AA76FA" w:rsidRDefault="00B918FD" w:rsidP="007672CA">
            <w:pPr>
              <w:jc w:val="both"/>
              <w:rPr>
                <w:rFonts w:cs="Times New Roman"/>
                <w:bCs/>
                <w:color w:val="auto"/>
              </w:rPr>
            </w:pPr>
            <w:r w:rsidRPr="00AA76FA">
              <w:rPr>
                <w:rFonts w:cs="Times New Roman"/>
                <w:bCs/>
                <w:color w:val="auto"/>
              </w:rPr>
              <w:t>Мосты (Сладкий лог, плотина, Чкалова с подходами) очистка от грязи и мусора вручную: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both"/>
            </w:pPr>
          </w:p>
          <w:p w:rsidR="00B918FD" w:rsidRPr="007672CA" w:rsidRDefault="00B918FD" w:rsidP="007672CA">
            <w:pPr>
              <w:jc w:val="both"/>
            </w:pPr>
            <w:r w:rsidRPr="007672CA">
              <w:t>1000м²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5,063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lastRenderedPageBreak/>
              <w:t>2.6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Дорожная разметка 1.1,14,1 ширина 4м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402B52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100м разметки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402B52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6,925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2.7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Тротуары, пешеходные дорожки, ступеньки, переходы: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тротуаров механ.щеткой на тракторе</w:t>
            </w:r>
            <w:r w:rsidR="00402B52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-подметание территорий вручную с утилизацией</w:t>
            </w:r>
            <w:r w:rsidR="00402B52">
              <w:rPr>
                <w:rFonts w:cs="Times New Roman"/>
                <w:bCs/>
              </w:rPr>
              <w:t>,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-уборка и вывоз сорной растительности у бордюров с утилизацией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both"/>
            </w:pPr>
            <w:r w:rsidRPr="007672CA">
              <w:t>1000м²</w:t>
            </w:r>
          </w:p>
          <w:p w:rsidR="00B918FD" w:rsidRPr="007672CA" w:rsidRDefault="00B918FD" w:rsidP="007672CA">
            <w:pPr>
              <w:jc w:val="both"/>
            </w:pPr>
            <w:r w:rsidRPr="007672CA">
              <w:t>1м²</w:t>
            </w:r>
          </w:p>
          <w:p w:rsidR="00B918FD" w:rsidRPr="00402B52" w:rsidRDefault="00B918FD" w:rsidP="00402B52">
            <w:pPr>
              <w:jc w:val="both"/>
            </w:pPr>
            <w:r w:rsidRPr="007672CA">
              <w:t>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FD" w:rsidRPr="007672CA" w:rsidRDefault="00B918FD" w:rsidP="007672CA">
            <w:pPr>
              <w:rPr>
                <w:rFonts w:cs="Times New Roman"/>
              </w:rPr>
            </w:pP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43,046</w:t>
            </w:r>
          </w:p>
          <w:p w:rsidR="00B918FD" w:rsidRPr="007672CA" w:rsidRDefault="00B918FD" w:rsidP="007672CA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2086</w:t>
            </w:r>
          </w:p>
          <w:p w:rsidR="00B918FD" w:rsidRPr="007672CA" w:rsidRDefault="00B918FD" w:rsidP="007672CA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189,1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8FD" w:rsidRPr="007672CA" w:rsidRDefault="00B918FD" w:rsidP="007672CA">
            <w:pPr>
              <w:rPr>
                <w:rFonts w:cs="Times New Roman"/>
                <w:color w:val="7030A0"/>
              </w:rPr>
            </w:pPr>
            <w:r w:rsidRPr="007672CA">
              <w:rPr>
                <w:rFonts w:cs="Times New Roman"/>
              </w:rPr>
              <w:t>2.8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Водоотводы: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водоотводных лотков и быстротоков вручную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-очистка водоприемных колодцев</w:t>
            </w:r>
          </w:p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-ремонт водоприемных колодцев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B52" w:rsidRDefault="00402B52" w:rsidP="00402B52">
            <w:pPr>
              <w:rPr>
                <w:rFonts w:cs="Times New Roman"/>
              </w:rPr>
            </w:pPr>
          </w:p>
          <w:p w:rsidR="00B918FD" w:rsidRPr="007672CA" w:rsidRDefault="00B918FD" w:rsidP="00402B52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100м</w:t>
            </w:r>
          </w:p>
          <w:p w:rsidR="00B918FD" w:rsidRPr="007672CA" w:rsidRDefault="00B918FD" w:rsidP="00402B52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1 колодец</w:t>
            </w:r>
          </w:p>
          <w:p w:rsidR="00B918FD" w:rsidRPr="007672CA" w:rsidRDefault="00B918FD" w:rsidP="00402B52">
            <w:r w:rsidRPr="007672CA">
              <w:t>10м²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52" w:rsidRDefault="00402B52" w:rsidP="00402B52">
            <w:pPr>
              <w:rPr>
                <w:rFonts w:cs="Times New Roman"/>
              </w:rPr>
            </w:pPr>
          </w:p>
          <w:p w:rsidR="00B918FD" w:rsidRPr="007672CA" w:rsidRDefault="00B918FD" w:rsidP="00402B52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3</w:t>
            </w:r>
          </w:p>
          <w:p w:rsidR="00B918FD" w:rsidRPr="007672CA" w:rsidRDefault="00B918FD" w:rsidP="00402B52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50,0</w:t>
            </w:r>
          </w:p>
          <w:p w:rsidR="00B918FD" w:rsidRPr="007672CA" w:rsidRDefault="00B918FD" w:rsidP="00402B52">
            <w:pPr>
              <w:rPr>
                <w:rFonts w:cs="Times New Roman"/>
                <w:color w:val="C00000"/>
              </w:rPr>
            </w:pPr>
            <w:r w:rsidRPr="007672CA">
              <w:rPr>
                <w:rFonts w:cs="Times New Roman"/>
              </w:rPr>
              <w:t>0,4947</w:t>
            </w:r>
          </w:p>
        </w:tc>
      </w:tr>
      <w:tr w:rsidR="008B62D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B62DD" w:rsidRPr="007672CA" w:rsidRDefault="008B62DD" w:rsidP="008B62DD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</w:t>
            </w:r>
          </w:p>
        </w:tc>
        <w:tc>
          <w:tcPr>
            <w:tcW w:w="864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62DD" w:rsidRPr="007672CA" w:rsidRDefault="008B62DD" w:rsidP="008B62DD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О</w:t>
            </w:r>
            <w:r w:rsidRPr="007672CA">
              <w:rPr>
                <w:rFonts w:cs="Times New Roman"/>
                <w:color w:val="auto"/>
              </w:rPr>
              <w:t>рганизация и обеспечение сбора и вывоза ТБО</w:t>
            </w:r>
          </w:p>
        </w:tc>
      </w:tr>
      <w:tr w:rsidR="00B918FD" w:rsidRPr="0041012C" w:rsidTr="00D71552">
        <w:trPr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918FD" w:rsidRPr="007672CA" w:rsidRDefault="00B918FD" w:rsidP="008B62DD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3.1</w:t>
            </w:r>
          </w:p>
        </w:tc>
        <w:tc>
          <w:tcPr>
            <w:tcW w:w="63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18FD" w:rsidRPr="007672CA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Организация и обеспечение сбора и вывоза ТБО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8F45CD">
            <w:pPr>
              <w:rPr>
                <w:rFonts w:cs="Times New Roman"/>
              </w:rPr>
            </w:pPr>
            <w:r w:rsidRPr="007672CA">
              <w:t>м3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FD" w:rsidRPr="007672CA" w:rsidRDefault="00B918FD" w:rsidP="008F45CD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>2809</w:t>
            </w:r>
          </w:p>
        </w:tc>
      </w:tr>
      <w:tr w:rsidR="008B62DD" w:rsidRPr="0041012C" w:rsidTr="00D71552">
        <w:trPr>
          <w:trHeight w:val="255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B62DD" w:rsidRPr="007672CA" w:rsidRDefault="008B62DD" w:rsidP="008B62DD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4.</w:t>
            </w:r>
          </w:p>
        </w:tc>
        <w:tc>
          <w:tcPr>
            <w:tcW w:w="86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B62DD" w:rsidRPr="007672CA" w:rsidRDefault="008B62DD" w:rsidP="008B62DD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Р</w:t>
            </w:r>
            <w:r w:rsidRPr="007672CA">
              <w:rPr>
                <w:rFonts w:cs="Times New Roman"/>
                <w:color w:val="auto"/>
              </w:rPr>
              <w:t>емонт автомобильных дорог (ямочный ремонт)</w:t>
            </w:r>
          </w:p>
        </w:tc>
      </w:tr>
      <w:tr w:rsidR="00B918FD" w:rsidRPr="0041012C" w:rsidTr="00D71552">
        <w:trPr>
          <w:trHeight w:val="409"/>
        </w:trPr>
        <w:tc>
          <w:tcPr>
            <w:tcW w:w="7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B918FD" w:rsidRPr="007672CA" w:rsidRDefault="00B918FD" w:rsidP="007672CA">
            <w:pPr>
              <w:jc w:val="center"/>
              <w:rPr>
                <w:rFonts w:cs="Times New Roman"/>
              </w:rPr>
            </w:pPr>
            <w:r w:rsidRPr="007672CA">
              <w:rPr>
                <w:rFonts w:cs="Times New Roman"/>
              </w:rPr>
              <w:t>4.1</w:t>
            </w:r>
          </w:p>
        </w:tc>
        <w:tc>
          <w:tcPr>
            <w:tcW w:w="63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B2451D" w:rsidRDefault="00B918FD" w:rsidP="007672CA">
            <w:pPr>
              <w:jc w:val="both"/>
              <w:rPr>
                <w:rFonts w:cs="Times New Roman"/>
                <w:bCs/>
              </w:rPr>
            </w:pPr>
            <w:r w:rsidRPr="007672CA">
              <w:rPr>
                <w:rFonts w:cs="Times New Roman"/>
                <w:bCs/>
              </w:rPr>
              <w:t>Ремонт автомобильных дорог местного значения в границах поселения (ямочный ремонт)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8FD" w:rsidRPr="007672CA" w:rsidRDefault="00B918FD" w:rsidP="00402B52">
            <w:r w:rsidRPr="007672CA">
              <w:t>100 м²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8FD" w:rsidRPr="007672CA" w:rsidRDefault="00B918FD" w:rsidP="00402B52">
            <w:pPr>
              <w:rPr>
                <w:rFonts w:cs="Times New Roman"/>
              </w:rPr>
            </w:pPr>
            <w:r w:rsidRPr="007672CA">
              <w:rPr>
                <w:rFonts w:cs="Times New Roman"/>
              </w:rPr>
              <w:t xml:space="preserve">19,84 </w:t>
            </w:r>
          </w:p>
        </w:tc>
      </w:tr>
    </w:tbl>
    <w:p w:rsidR="008510ED" w:rsidRDefault="008510ED" w:rsidP="008510ED">
      <w:pPr>
        <w:jc w:val="both"/>
        <w:rPr>
          <w:sz w:val="20"/>
          <w:szCs w:val="20"/>
        </w:rPr>
      </w:pPr>
    </w:p>
    <w:p w:rsidR="00B918FD" w:rsidRPr="00BF15A4" w:rsidRDefault="00B918FD" w:rsidP="008510ED">
      <w:pPr>
        <w:jc w:val="both"/>
        <w:rPr>
          <w:sz w:val="20"/>
          <w:szCs w:val="20"/>
        </w:rPr>
      </w:pPr>
    </w:p>
    <w:p w:rsidR="008510ED" w:rsidRPr="00884498" w:rsidRDefault="008510ED" w:rsidP="008510ED">
      <w:pPr>
        <w:ind w:firstLine="709"/>
        <w:jc w:val="both"/>
        <w:rPr>
          <w:sz w:val="28"/>
          <w:szCs w:val="28"/>
        </w:rPr>
      </w:pPr>
      <w:r w:rsidRPr="00884498">
        <w:rPr>
          <w:sz w:val="28"/>
          <w:szCs w:val="28"/>
        </w:rPr>
        <w:t>В апреле-мае 201</w:t>
      </w:r>
      <w:r w:rsidR="00884498" w:rsidRPr="00884498">
        <w:rPr>
          <w:sz w:val="28"/>
          <w:szCs w:val="28"/>
        </w:rPr>
        <w:t>6</w:t>
      </w:r>
      <w:r w:rsidRPr="00884498">
        <w:rPr>
          <w:sz w:val="28"/>
          <w:szCs w:val="28"/>
        </w:rPr>
        <w:t xml:space="preserve"> года традиционно проведена акция «Чистый город». По итогам акции вывезено </w:t>
      </w:r>
      <w:r w:rsidR="00884498" w:rsidRPr="00884498">
        <w:rPr>
          <w:sz w:val="28"/>
          <w:szCs w:val="28"/>
        </w:rPr>
        <w:t>911</w:t>
      </w:r>
      <w:r w:rsidR="00532022">
        <w:rPr>
          <w:sz w:val="28"/>
          <w:szCs w:val="28"/>
        </w:rPr>
        <w:t xml:space="preserve"> кубометров</w:t>
      </w:r>
      <w:r w:rsidRPr="00884498">
        <w:rPr>
          <w:sz w:val="28"/>
          <w:szCs w:val="28"/>
        </w:rPr>
        <w:t xml:space="preserve"> мусора</w:t>
      </w:r>
      <w:r w:rsidR="00532022">
        <w:rPr>
          <w:sz w:val="28"/>
          <w:szCs w:val="28"/>
        </w:rPr>
        <w:t>. В акции приняли</w:t>
      </w:r>
      <w:r w:rsidR="00884498" w:rsidRPr="00884498">
        <w:rPr>
          <w:sz w:val="28"/>
          <w:szCs w:val="28"/>
        </w:rPr>
        <w:t xml:space="preserve"> участие 2341 человек.</w:t>
      </w:r>
      <w:r w:rsidRPr="00884498">
        <w:rPr>
          <w:sz w:val="28"/>
          <w:szCs w:val="28"/>
        </w:rPr>
        <w:t xml:space="preserve"> </w:t>
      </w:r>
    </w:p>
    <w:p w:rsidR="00884498" w:rsidRPr="00884498" w:rsidRDefault="00884498" w:rsidP="00884498">
      <w:pPr>
        <w:ind w:firstLine="709"/>
        <w:jc w:val="both"/>
        <w:rPr>
          <w:b/>
          <w:sz w:val="20"/>
          <w:szCs w:val="20"/>
        </w:rPr>
      </w:pPr>
      <w:bookmarkStart w:id="20" w:name="OLE_LINK50"/>
      <w:bookmarkStart w:id="21" w:name="OLE_LINK51"/>
      <w:r w:rsidRPr="00884498">
        <w:rPr>
          <w:sz w:val="28"/>
          <w:szCs w:val="28"/>
        </w:rPr>
        <w:t>В течение 2016 года выдано 321 разрешение на проведение земляных работ с последующей приемкой восстановленных объектов транспортной инфраструктуры и благоустройства после завершения производства земляных работ.</w:t>
      </w:r>
    </w:p>
    <w:p w:rsidR="00884498" w:rsidRPr="00884498" w:rsidRDefault="00884498" w:rsidP="00884498">
      <w:pPr>
        <w:ind w:firstLine="709"/>
        <w:jc w:val="both"/>
        <w:rPr>
          <w:sz w:val="28"/>
          <w:szCs w:val="28"/>
        </w:rPr>
      </w:pPr>
      <w:r w:rsidRPr="00884498">
        <w:rPr>
          <w:sz w:val="28"/>
          <w:szCs w:val="28"/>
        </w:rPr>
        <w:t>Осуществлен контроль за соблюдением санитарного содержания объектов внешнего благоустройства, придомовых территорий, расположенных на территории Добрянского городского поселен</w:t>
      </w:r>
      <w:r w:rsidR="007C7FD1">
        <w:rPr>
          <w:sz w:val="28"/>
          <w:szCs w:val="28"/>
        </w:rPr>
        <w:t>ия. Было выписано 292 требования</w:t>
      </w:r>
      <w:r w:rsidRPr="00884498">
        <w:rPr>
          <w:sz w:val="28"/>
          <w:szCs w:val="28"/>
        </w:rPr>
        <w:t xml:space="preserve"> о соблюдении «Норм и правил благоустройства территории Добрянского городского поселения». На 52 нарушителей сформированы дела об административном правонарушении.</w:t>
      </w:r>
    </w:p>
    <w:p w:rsidR="00884498" w:rsidRPr="00884498" w:rsidRDefault="00884498" w:rsidP="00884498">
      <w:pPr>
        <w:ind w:firstLine="709"/>
        <w:jc w:val="both"/>
        <w:rPr>
          <w:sz w:val="20"/>
          <w:szCs w:val="20"/>
        </w:rPr>
      </w:pPr>
    </w:p>
    <w:p w:rsidR="00884498" w:rsidRPr="00884498" w:rsidRDefault="00884498" w:rsidP="00884498">
      <w:pPr>
        <w:ind w:firstLine="709"/>
        <w:jc w:val="both"/>
        <w:rPr>
          <w:sz w:val="28"/>
          <w:szCs w:val="28"/>
        </w:rPr>
      </w:pPr>
      <w:r w:rsidRPr="004E5DB6">
        <w:rPr>
          <w:color w:val="auto"/>
          <w:sz w:val="28"/>
          <w:szCs w:val="28"/>
        </w:rPr>
        <w:t>Обеспечение</w:t>
      </w:r>
      <w:r w:rsidRPr="00884498">
        <w:rPr>
          <w:sz w:val="28"/>
          <w:szCs w:val="28"/>
        </w:rPr>
        <w:t xml:space="preserve"> наружного освещения осуществляется в рамках договора на выполнение работ по содержанию сетей наружного освещения на сумму 2 213,88 тыс. руб.; сроком до 31 декабря 2016 года.</w:t>
      </w:r>
    </w:p>
    <w:p w:rsidR="00884498" w:rsidRPr="00884498" w:rsidRDefault="00884498" w:rsidP="00884498">
      <w:pPr>
        <w:ind w:firstLine="709"/>
        <w:jc w:val="both"/>
        <w:rPr>
          <w:sz w:val="28"/>
          <w:szCs w:val="28"/>
        </w:rPr>
      </w:pPr>
      <w:r w:rsidRPr="00884498">
        <w:rPr>
          <w:sz w:val="28"/>
          <w:szCs w:val="28"/>
        </w:rPr>
        <w:t>За 2016 год поступило 374 обращения от граждан о неисправности уличного освещения,  неисправности устранены.</w:t>
      </w:r>
    </w:p>
    <w:p w:rsidR="00884498" w:rsidRPr="00884498" w:rsidRDefault="00884498" w:rsidP="00884498">
      <w:pPr>
        <w:ind w:firstLine="709"/>
        <w:jc w:val="both"/>
        <w:rPr>
          <w:sz w:val="28"/>
          <w:szCs w:val="28"/>
        </w:rPr>
      </w:pPr>
      <w:r w:rsidRPr="00CD4231">
        <w:rPr>
          <w:color w:val="auto"/>
          <w:sz w:val="28"/>
          <w:szCs w:val="28"/>
        </w:rPr>
        <w:t>В течени</w:t>
      </w:r>
      <w:r w:rsidR="004F2375" w:rsidRPr="00CD4231">
        <w:rPr>
          <w:color w:val="auto"/>
          <w:sz w:val="28"/>
          <w:szCs w:val="28"/>
        </w:rPr>
        <w:t>е</w:t>
      </w:r>
      <w:r w:rsidRPr="00884498">
        <w:rPr>
          <w:sz w:val="28"/>
          <w:szCs w:val="28"/>
        </w:rPr>
        <w:t xml:space="preserve"> года производился:</w:t>
      </w:r>
    </w:p>
    <w:p w:rsidR="00884498" w:rsidRPr="00884498" w:rsidRDefault="00884498" w:rsidP="00884498">
      <w:pPr>
        <w:ind w:firstLine="709"/>
        <w:jc w:val="both"/>
        <w:rPr>
          <w:sz w:val="28"/>
          <w:szCs w:val="28"/>
        </w:rPr>
      </w:pPr>
      <w:r w:rsidRPr="00884498">
        <w:rPr>
          <w:sz w:val="28"/>
          <w:szCs w:val="28"/>
        </w:rPr>
        <w:t>-</w:t>
      </w:r>
      <w:r w:rsidR="008B62DD">
        <w:rPr>
          <w:sz w:val="28"/>
          <w:szCs w:val="28"/>
        </w:rPr>
        <w:t xml:space="preserve"> </w:t>
      </w:r>
      <w:r w:rsidRPr="00884498">
        <w:rPr>
          <w:sz w:val="28"/>
          <w:szCs w:val="28"/>
        </w:rPr>
        <w:t>ремонт щитов наружного освещения на ТП-106, ТП-15, ТП-39;</w:t>
      </w:r>
    </w:p>
    <w:p w:rsidR="00884498" w:rsidRPr="00884498" w:rsidRDefault="00884498" w:rsidP="00884498">
      <w:pPr>
        <w:ind w:firstLine="709"/>
        <w:jc w:val="both"/>
        <w:rPr>
          <w:sz w:val="28"/>
          <w:szCs w:val="28"/>
        </w:rPr>
      </w:pPr>
      <w:r w:rsidRPr="00884498">
        <w:rPr>
          <w:sz w:val="28"/>
          <w:szCs w:val="28"/>
        </w:rPr>
        <w:t>- ремонт уличных сетей наружного освещения на территории Добрянского городского поселения;</w:t>
      </w:r>
    </w:p>
    <w:p w:rsidR="00884498" w:rsidRPr="00884498" w:rsidRDefault="00884498" w:rsidP="00884498">
      <w:pPr>
        <w:ind w:firstLine="709"/>
        <w:jc w:val="both"/>
        <w:rPr>
          <w:sz w:val="28"/>
          <w:szCs w:val="28"/>
        </w:rPr>
      </w:pPr>
      <w:r w:rsidRPr="00884498">
        <w:rPr>
          <w:sz w:val="28"/>
          <w:szCs w:val="28"/>
        </w:rPr>
        <w:t>- замена провода СИП на ТП-112 и ТП-23 наружного освещения на территории поселения;</w:t>
      </w:r>
    </w:p>
    <w:p w:rsidR="00884498" w:rsidRPr="00884498" w:rsidRDefault="00884498" w:rsidP="00884498">
      <w:pPr>
        <w:ind w:firstLine="709"/>
        <w:jc w:val="both"/>
        <w:rPr>
          <w:sz w:val="28"/>
          <w:szCs w:val="28"/>
        </w:rPr>
      </w:pPr>
      <w:r w:rsidRPr="00884498">
        <w:rPr>
          <w:sz w:val="28"/>
          <w:szCs w:val="28"/>
        </w:rPr>
        <w:t>- восстановление линии наружного освещения по ул. В.Войны</w:t>
      </w:r>
      <w:r w:rsidR="00CD4231">
        <w:rPr>
          <w:sz w:val="28"/>
          <w:szCs w:val="28"/>
        </w:rPr>
        <w:t>,</w:t>
      </w:r>
      <w:r w:rsidRPr="00884498">
        <w:rPr>
          <w:sz w:val="28"/>
          <w:szCs w:val="28"/>
        </w:rPr>
        <w:t xml:space="preserve"> 9/1;</w:t>
      </w:r>
    </w:p>
    <w:p w:rsidR="00884498" w:rsidRPr="00884498" w:rsidRDefault="00884498" w:rsidP="00884498">
      <w:pPr>
        <w:ind w:firstLine="709"/>
        <w:jc w:val="both"/>
        <w:rPr>
          <w:sz w:val="28"/>
          <w:szCs w:val="28"/>
        </w:rPr>
      </w:pPr>
      <w:r w:rsidRPr="00884498">
        <w:rPr>
          <w:sz w:val="28"/>
          <w:szCs w:val="28"/>
        </w:rPr>
        <w:t>- восстановление опор уличн</w:t>
      </w:r>
      <w:r w:rsidR="00CD4231">
        <w:rPr>
          <w:sz w:val="28"/>
          <w:szCs w:val="28"/>
        </w:rPr>
        <w:t>ого освещения по ул. В.Войны,</w:t>
      </w:r>
      <w:r w:rsidRPr="00884498">
        <w:rPr>
          <w:sz w:val="28"/>
          <w:szCs w:val="28"/>
        </w:rPr>
        <w:t xml:space="preserve"> 7;</w:t>
      </w:r>
    </w:p>
    <w:p w:rsidR="00884498" w:rsidRPr="00884498" w:rsidRDefault="00884498" w:rsidP="00884498">
      <w:pPr>
        <w:ind w:firstLine="709"/>
        <w:jc w:val="both"/>
        <w:rPr>
          <w:sz w:val="28"/>
          <w:szCs w:val="28"/>
        </w:rPr>
      </w:pPr>
      <w:r w:rsidRPr="00884498">
        <w:rPr>
          <w:sz w:val="28"/>
          <w:szCs w:val="28"/>
        </w:rPr>
        <w:lastRenderedPageBreak/>
        <w:t>- выполнение работ по замене трансформаторов тока в щитах наружного освещения.</w:t>
      </w:r>
    </w:p>
    <w:p w:rsidR="00884498" w:rsidRDefault="00884498" w:rsidP="00884498">
      <w:pPr>
        <w:ind w:firstLine="709"/>
        <w:jc w:val="both"/>
        <w:rPr>
          <w:sz w:val="28"/>
          <w:szCs w:val="28"/>
        </w:rPr>
      </w:pPr>
      <w:r w:rsidRPr="00884498">
        <w:rPr>
          <w:sz w:val="28"/>
          <w:szCs w:val="28"/>
        </w:rPr>
        <w:t>В 2016 году отремонтировано 5 муниципальных квартир, на эти цели было израсходовано 291,6 тыс. руб.</w:t>
      </w:r>
      <w:r>
        <w:rPr>
          <w:sz w:val="28"/>
          <w:szCs w:val="28"/>
        </w:rPr>
        <w:t xml:space="preserve"> </w:t>
      </w:r>
    </w:p>
    <w:p w:rsidR="000D3B55" w:rsidRPr="00947CDF" w:rsidRDefault="000D3B55" w:rsidP="00E8464A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E8464A">
        <w:rPr>
          <w:rFonts w:cs="Times New Roman"/>
          <w:sz w:val="28"/>
          <w:szCs w:val="28"/>
        </w:rPr>
        <w:t xml:space="preserve">На территории поселения функционирует 8 городских регулярных маршрутов и 3 регулярных </w:t>
      </w:r>
      <w:r w:rsidR="00CD4231">
        <w:rPr>
          <w:rFonts w:cs="Times New Roman"/>
          <w:sz w:val="28"/>
          <w:szCs w:val="28"/>
        </w:rPr>
        <w:t>пригородных (сезонных) маршрута, по регулируемым тарифам, установленным</w:t>
      </w:r>
      <w:r w:rsidRPr="00E8464A">
        <w:rPr>
          <w:rFonts w:cs="Times New Roman"/>
          <w:sz w:val="28"/>
          <w:szCs w:val="28"/>
        </w:rPr>
        <w:t xml:space="preserve"> для перевозки пассажиров до садоводческих участков в границах поселения. Обслуживание населения осуществляют 3 перевозчика: ООО «Добрянское АТП», ООО «УТТ», ИП </w:t>
      </w:r>
      <w:r w:rsidRPr="00947CDF">
        <w:rPr>
          <w:rFonts w:cs="Times New Roman"/>
          <w:color w:val="auto"/>
          <w:sz w:val="28"/>
          <w:szCs w:val="28"/>
        </w:rPr>
        <w:t>Кононенко Ю.И.</w:t>
      </w:r>
    </w:p>
    <w:bookmarkEnd w:id="20"/>
    <w:bookmarkEnd w:id="21"/>
    <w:p w:rsidR="000D3B55" w:rsidRPr="00E8464A" w:rsidRDefault="000D3B55" w:rsidP="00E8464A">
      <w:pPr>
        <w:ind w:firstLine="709"/>
        <w:jc w:val="both"/>
        <w:rPr>
          <w:rFonts w:cs="Times New Roman"/>
          <w:sz w:val="28"/>
          <w:szCs w:val="28"/>
        </w:rPr>
      </w:pPr>
    </w:p>
    <w:p w:rsidR="00C87BD8" w:rsidRPr="00E8464A" w:rsidRDefault="00C87BD8" w:rsidP="00E8464A">
      <w:pPr>
        <w:ind w:firstLine="709"/>
        <w:jc w:val="both"/>
        <w:rPr>
          <w:rFonts w:cs="Times New Roman"/>
          <w:sz w:val="28"/>
          <w:szCs w:val="28"/>
        </w:rPr>
      </w:pPr>
      <w:r w:rsidRPr="00E8464A">
        <w:rPr>
          <w:rFonts w:cs="Times New Roman"/>
          <w:sz w:val="28"/>
          <w:szCs w:val="28"/>
        </w:rPr>
        <w:t>Во исполнение</w:t>
      </w:r>
      <w:r w:rsidR="00D17951" w:rsidRPr="00E8464A">
        <w:rPr>
          <w:rFonts w:cs="Times New Roman"/>
          <w:sz w:val="28"/>
          <w:szCs w:val="28"/>
        </w:rPr>
        <w:t xml:space="preserve"> </w:t>
      </w:r>
      <w:r w:rsidRPr="00E8464A">
        <w:rPr>
          <w:rFonts w:cs="Times New Roman"/>
          <w:sz w:val="28"/>
          <w:szCs w:val="28"/>
        </w:rPr>
        <w:t xml:space="preserve"> Федерального Закона РФ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администрацией Добрянского городского поселения выполнены следующие мероприятия:</w:t>
      </w:r>
    </w:p>
    <w:p w:rsidR="00C87BD8" w:rsidRPr="00E8464A" w:rsidRDefault="004A03DD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C87BD8" w:rsidRPr="00E8464A">
        <w:rPr>
          <w:rFonts w:cs="Times New Roman"/>
          <w:sz w:val="28"/>
          <w:szCs w:val="28"/>
        </w:rPr>
        <w:t>Утвержден реестр маршрутов регулярных перевозок</w:t>
      </w:r>
      <w:r w:rsidR="00C87BD8" w:rsidRPr="00E8464A">
        <w:rPr>
          <w:rFonts w:cs="Times New Roman"/>
          <w:b/>
          <w:sz w:val="28"/>
          <w:szCs w:val="28"/>
        </w:rPr>
        <w:t xml:space="preserve"> (</w:t>
      </w:r>
      <w:r w:rsidR="00C87BD8" w:rsidRPr="00E8464A">
        <w:rPr>
          <w:rFonts w:cs="Times New Roman"/>
          <w:sz w:val="28"/>
          <w:szCs w:val="28"/>
        </w:rPr>
        <w:t>постановление АДГП от 13.01.2016 № 2)</w:t>
      </w:r>
      <w:r w:rsidR="00C87BD8" w:rsidRPr="00E8464A">
        <w:rPr>
          <w:rFonts w:cs="Times New Roman"/>
          <w:b/>
          <w:sz w:val="28"/>
          <w:szCs w:val="28"/>
        </w:rPr>
        <w:t xml:space="preserve">. </w:t>
      </w:r>
    </w:p>
    <w:p w:rsidR="00C87BD8" w:rsidRPr="00E8464A" w:rsidRDefault="007861E3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C87BD8" w:rsidRPr="00E8464A">
        <w:rPr>
          <w:rFonts w:cs="Times New Roman"/>
          <w:sz w:val="28"/>
          <w:szCs w:val="28"/>
        </w:rPr>
        <w:t xml:space="preserve"> Утверждено новое Положение об организации транспортного обслуживания населения на муниципальных маршрутах регулярных перевозок пассажиров автомобильным транспортом в границах Добрянского городского поселения в соответствии с новым законодательством (решение Думы ДГП от 28.04.2016 № 327).</w:t>
      </w:r>
    </w:p>
    <w:p w:rsidR="00C87BD8" w:rsidRPr="00E8464A" w:rsidRDefault="007861E3" w:rsidP="00E84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BD8" w:rsidRPr="00E8464A">
        <w:rPr>
          <w:rFonts w:ascii="Times New Roman" w:hAnsi="Times New Roman" w:cs="Times New Roman"/>
          <w:sz w:val="28"/>
          <w:szCs w:val="28"/>
        </w:rPr>
        <w:t xml:space="preserve"> На основании Документа планирования регулярных перевозок (постановление АДГП от 19.02.2016 № 129 с изм. от 02.12.2016 № 1412)</w:t>
      </w:r>
      <w:r w:rsidR="00947CDF">
        <w:rPr>
          <w:rFonts w:ascii="Times New Roman" w:hAnsi="Times New Roman" w:cs="Times New Roman"/>
          <w:sz w:val="28"/>
          <w:szCs w:val="28"/>
        </w:rPr>
        <w:t>,</w:t>
      </w:r>
      <w:r w:rsidR="00C87BD8" w:rsidRPr="00E8464A">
        <w:rPr>
          <w:rFonts w:ascii="Times New Roman" w:hAnsi="Times New Roman" w:cs="Times New Roman"/>
          <w:sz w:val="28"/>
          <w:szCs w:val="28"/>
        </w:rPr>
        <w:t xml:space="preserve">  который определяет вид регулярных перевозок и сроки </w:t>
      </w:r>
      <w:r w:rsidR="00947CDF">
        <w:rPr>
          <w:rFonts w:ascii="Times New Roman" w:hAnsi="Times New Roman" w:cs="Times New Roman"/>
          <w:sz w:val="28"/>
          <w:szCs w:val="28"/>
        </w:rPr>
        <w:t xml:space="preserve">проведения открытых конкурсов. </w:t>
      </w:r>
      <w:r w:rsidR="00C87BD8" w:rsidRPr="00E8464A">
        <w:rPr>
          <w:rFonts w:ascii="Times New Roman" w:hAnsi="Times New Roman" w:cs="Times New Roman"/>
          <w:sz w:val="28"/>
          <w:szCs w:val="28"/>
        </w:rPr>
        <w:t>Все городские маршруты установлены как муниципальные маршруты регулярных перевозок по нерегулируемым тарифам. Указанные маршруты осуществля</w:t>
      </w:r>
      <w:r w:rsidR="00D17951" w:rsidRPr="00E8464A">
        <w:rPr>
          <w:rFonts w:ascii="Times New Roman" w:hAnsi="Times New Roman" w:cs="Times New Roman"/>
          <w:sz w:val="28"/>
          <w:szCs w:val="28"/>
        </w:rPr>
        <w:t>ю</w:t>
      </w:r>
      <w:r w:rsidR="00C87BD8" w:rsidRPr="00E8464A">
        <w:rPr>
          <w:rFonts w:ascii="Times New Roman" w:hAnsi="Times New Roman" w:cs="Times New Roman"/>
          <w:sz w:val="28"/>
          <w:szCs w:val="28"/>
        </w:rPr>
        <w:t xml:space="preserve">тся по результатам открытого конкурса с применением тарифов, установленных перевозчиком. </w:t>
      </w:r>
    </w:p>
    <w:p w:rsidR="00C87BD8" w:rsidRPr="00E8464A" w:rsidRDefault="00A52DED" w:rsidP="00E8464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C87BD8" w:rsidRPr="00E8464A">
        <w:rPr>
          <w:rFonts w:cs="Times New Roman"/>
          <w:sz w:val="28"/>
          <w:szCs w:val="28"/>
        </w:rPr>
        <w:t xml:space="preserve"> Выданы карты маршрутов на каждое транспортное средство.</w:t>
      </w:r>
    </w:p>
    <w:p w:rsidR="00C87BD8" w:rsidRPr="00E8464A" w:rsidRDefault="00C87BD8" w:rsidP="00E84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4A">
        <w:rPr>
          <w:rFonts w:ascii="Times New Roman" w:hAnsi="Times New Roman" w:cs="Times New Roman"/>
          <w:sz w:val="28"/>
          <w:szCs w:val="28"/>
        </w:rPr>
        <w:t xml:space="preserve">В рамках исполнения требований законодательства, карты маршрутов выданы всем </w:t>
      </w:r>
      <w:r w:rsidR="00947CDF">
        <w:rPr>
          <w:rFonts w:ascii="Times New Roman" w:hAnsi="Times New Roman" w:cs="Times New Roman"/>
          <w:sz w:val="28"/>
          <w:szCs w:val="28"/>
        </w:rPr>
        <w:t>перевозчикам в срок до 08.04.16</w:t>
      </w:r>
      <w:r w:rsidRPr="00E8464A">
        <w:rPr>
          <w:rFonts w:ascii="Times New Roman" w:hAnsi="Times New Roman" w:cs="Times New Roman"/>
          <w:sz w:val="28"/>
          <w:szCs w:val="28"/>
        </w:rPr>
        <w:t xml:space="preserve">. Разработаны все необходимые НПА по порядку </w:t>
      </w:r>
      <w:r w:rsidR="00947CDF">
        <w:rPr>
          <w:rFonts w:ascii="Times New Roman" w:hAnsi="Times New Roman" w:cs="Times New Roman"/>
          <w:sz w:val="28"/>
          <w:szCs w:val="28"/>
        </w:rPr>
        <w:t xml:space="preserve">ведения реестра карт маршрутов </w:t>
      </w:r>
      <w:r w:rsidRPr="00E8464A">
        <w:rPr>
          <w:rFonts w:ascii="Times New Roman" w:hAnsi="Times New Roman" w:cs="Times New Roman"/>
          <w:sz w:val="28"/>
          <w:szCs w:val="28"/>
        </w:rPr>
        <w:t>(Постановлением АДГП от 01.04.2016 № 301 утверждено Положение о порядке изготовления, оформления, хранения, учета маршрутных карт).</w:t>
      </w:r>
    </w:p>
    <w:p w:rsidR="00C87BD8" w:rsidRPr="00E8464A" w:rsidRDefault="00A52DED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="00947CDF">
        <w:rPr>
          <w:rFonts w:cs="Times New Roman"/>
          <w:sz w:val="28"/>
          <w:szCs w:val="28"/>
        </w:rPr>
        <w:t xml:space="preserve"> </w:t>
      </w:r>
      <w:r w:rsidR="00C87BD8" w:rsidRPr="00E8464A">
        <w:rPr>
          <w:rFonts w:cs="Times New Roman"/>
          <w:sz w:val="28"/>
          <w:szCs w:val="28"/>
        </w:rPr>
        <w:t xml:space="preserve">В октябре </w:t>
      </w:r>
      <w:r w:rsidR="00947CDF">
        <w:rPr>
          <w:rFonts w:cs="Times New Roman"/>
          <w:sz w:val="28"/>
          <w:szCs w:val="28"/>
        </w:rPr>
        <w:t xml:space="preserve">2016 </w:t>
      </w:r>
      <w:r w:rsidR="00C87BD8" w:rsidRPr="00E8464A">
        <w:rPr>
          <w:rFonts w:cs="Times New Roman"/>
          <w:sz w:val="28"/>
          <w:szCs w:val="28"/>
        </w:rPr>
        <w:t>объявлен открытый конкурс на право получения свидетельства об осуществлении перевозок по муниципальным маршрутам регулярных перевозок по нерегулируемым тарифам на территории Добрянского городского поселения (постановление АДГП от 02.09.16 № 293р) по следующим маршрутам:</w:t>
      </w:r>
    </w:p>
    <w:p w:rsidR="00C87BD8" w:rsidRPr="00E8464A" w:rsidRDefault="00E8464A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C87BD8" w:rsidRPr="00E8464A">
        <w:rPr>
          <w:rFonts w:cs="Times New Roman"/>
          <w:sz w:val="28"/>
          <w:szCs w:val="28"/>
        </w:rPr>
        <w:t>аршрут № 8 – «Трудовые резервы – маг. № 33»;</w:t>
      </w:r>
    </w:p>
    <w:p w:rsidR="00C87BD8" w:rsidRPr="00E8464A" w:rsidRDefault="00E8464A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C87BD8" w:rsidRPr="00E8464A">
        <w:rPr>
          <w:rFonts w:cs="Times New Roman"/>
          <w:sz w:val="28"/>
          <w:szCs w:val="28"/>
        </w:rPr>
        <w:t>аршрут № 9 – « ул. Лесная – маг. № 33»;</w:t>
      </w:r>
    </w:p>
    <w:p w:rsidR="00C87BD8" w:rsidRPr="00E8464A" w:rsidRDefault="00E8464A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м</w:t>
      </w:r>
      <w:r w:rsidR="00C87BD8" w:rsidRPr="00E8464A">
        <w:rPr>
          <w:rFonts w:cs="Times New Roman"/>
          <w:sz w:val="28"/>
          <w:szCs w:val="28"/>
        </w:rPr>
        <w:t>аршрут № 5 – «СНТ Ветеран - г. Добрянка - СНТ Медик»;</w:t>
      </w:r>
    </w:p>
    <w:p w:rsidR="00C87BD8" w:rsidRPr="00E8464A" w:rsidRDefault="00E8464A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C87BD8" w:rsidRPr="00E8464A">
        <w:rPr>
          <w:rFonts w:cs="Times New Roman"/>
          <w:sz w:val="28"/>
          <w:szCs w:val="28"/>
        </w:rPr>
        <w:t>аршрут № 10 – «г. Добрянка - СНТ Прогресс»;</w:t>
      </w:r>
    </w:p>
    <w:p w:rsidR="00C87BD8" w:rsidRPr="00E8464A" w:rsidRDefault="00E8464A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C87BD8" w:rsidRPr="00E8464A">
        <w:rPr>
          <w:rFonts w:cs="Times New Roman"/>
          <w:sz w:val="28"/>
          <w:szCs w:val="28"/>
        </w:rPr>
        <w:t>аршрут № 11 – «г. Добрянка – СНТ Нива –НТ Ягодка»;</w:t>
      </w:r>
    </w:p>
    <w:p w:rsidR="00C87BD8" w:rsidRPr="00E8464A" w:rsidRDefault="00E8464A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="00C87BD8" w:rsidRPr="00E8464A">
        <w:rPr>
          <w:rFonts w:cs="Times New Roman"/>
          <w:sz w:val="28"/>
          <w:szCs w:val="28"/>
        </w:rPr>
        <w:t>аршрут № 12 – «Крутая гора маг. «Околица» –маг. № 33».</w:t>
      </w:r>
    </w:p>
    <w:p w:rsidR="00C87BD8" w:rsidRPr="00E8464A" w:rsidRDefault="00C87BD8" w:rsidP="00E8464A">
      <w:pPr>
        <w:ind w:firstLine="709"/>
        <w:jc w:val="both"/>
        <w:rPr>
          <w:rFonts w:cs="Times New Roman"/>
          <w:sz w:val="28"/>
          <w:szCs w:val="28"/>
        </w:rPr>
      </w:pPr>
    </w:p>
    <w:p w:rsidR="00C87BD8" w:rsidRPr="00E8464A" w:rsidRDefault="00C87BD8" w:rsidP="00E84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4A">
        <w:rPr>
          <w:rFonts w:ascii="Times New Roman" w:hAnsi="Times New Roman" w:cs="Times New Roman"/>
          <w:sz w:val="28"/>
          <w:szCs w:val="28"/>
        </w:rPr>
        <w:t>В связи с изучением пассажиропотока на маршрутах</w:t>
      </w:r>
      <w:r w:rsidR="00BA4D75">
        <w:rPr>
          <w:rFonts w:ascii="Times New Roman" w:hAnsi="Times New Roman" w:cs="Times New Roman"/>
          <w:sz w:val="28"/>
          <w:szCs w:val="28"/>
        </w:rPr>
        <w:t>,</w:t>
      </w:r>
      <w:r w:rsidRPr="00E8464A">
        <w:rPr>
          <w:rFonts w:ascii="Times New Roman" w:hAnsi="Times New Roman" w:cs="Times New Roman"/>
          <w:sz w:val="28"/>
          <w:szCs w:val="28"/>
        </w:rPr>
        <w:t xml:space="preserve"> с целью корректировки маршрутной сети</w:t>
      </w:r>
      <w:r w:rsidR="00BA4D75">
        <w:rPr>
          <w:rFonts w:ascii="Times New Roman" w:hAnsi="Times New Roman" w:cs="Times New Roman"/>
          <w:sz w:val="28"/>
          <w:szCs w:val="28"/>
        </w:rPr>
        <w:t>,</w:t>
      </w:r>
      <w:r w:rsidRPr="00E8464A">
        <w:rPr>
          <w:rFonts w:ascii="Times New Roman" w:hAnsi="Times New Roman" w:cs="Times New Roman"/>
          <w:sz w:val="28"/>
          <w:szCs w:val="28"/>
        </w:rPr>
        <w:t xml:space="preserve"> открытый конк</w:t>
      </w:r>
      <w:r w:rsidR="00EC4932">
        <w:rPr>
          <w:rFonts w:ascii="Times New Roman" w:hAnsi="Times New Roman" w:cs="Times New Roman"/>
          <w:sz w:val="28"/>
          <w:szCs w:val="28"/>
        </w:rPr>
        <w:t>урс перенесен на февраль 2017г.</w:t>
      </w:r>
    </w:p>
    <w:p w:rsidR="00C87BD8" w:rsidRPr="00E8464A" w:rsidRDefault="00B05560" w:rsidP="00E84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7BD8" w:rsidRPr="00E8464A">
        <w:rPr>
          <w:rFonts w:ascii="Times New Roman" w:hAnsi="Times New Roman" w:cs="Times New Roman"/>
          <w:sz w:val="28"/>
          <w:szCs w:val="28"/>
        </w:rPr>
        <w:t xml:space="preserve"> постановлением АДГП от 16.11.2016 № 1365 «О проведении пассажиропотока на маршрутах регулярных перевозок» утвержден Порядок проведения обследования, состав комиссии, положение о комиссии, методика обследо</w:t>
      </w:r>
      <w:r w:rsidR="00EC493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BD8" w:rsidRPr="00E8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D8" w:rsidRPr="00E8464A" w:rsidRDefault="00B05560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="005122E3">
        <w:rPr>
          <w:rFonts w:cs="Times New Roman"/>
          <w:sz w:val="28"/>
          <w:szCs w:val="28"/>
        </w:rPr>
        <w:t xml:space="preserve"> </w:t>
      </w:r>
      <w:r w:rsidR="00C87BD8" w:rsidRPr="00E8464A">
        <w:rPr>
          <w:rFonts w:cs="Times New Roman"/>
          <w:sz w:val="28"/>
          <w:szCs w:val="28"/>
        </w:rPr>
        <w:t>подготовлены и вынесены на утверждение</w:t>
      </w:r>
      <w:r w:rsidR="005122E3">
        <w:rPr>
          <w:rFonts w:cs="Times New Roman"/>
          <w:sz w:val="28"/>
          <w:szCs w:val="28"/>
        </w:rPr>
        <w:t xml:space="preserve"> Думы ДГП предельные тарифы на </w:t>
      </w:r>
      <w:r w:rsidR="00C87BD8" w:rsidRPr="00E8464A">
        <w:rPr>
          <w:rFonts w:cs="Times New Roman"/>
          <w:sz w:val="28"/>
          <w:szCs w:val="28"/>
        </w:rPr>
        <w:t xml:space="preserve">регулярные перевозки пассажиров. В связи с наложением вето главой </w:t>
      </w:r>
      <w:r w:rsidR="00EC4932">
        <w:rPr>
          <w:rFonts w:cs="Times New Roman"/>
          <w:sz w:val="28"/>
          <w:szCs w:val="28"/>
        </w:rPr>
        <w:t xml:space="preserve">городского </w:t>
      </w:r>
      <w:r w:rsidR="00C87BD8" w:rsidRPr="00E8464A">
        <w:rPr>
          <w:rFonts w:cs="Times New Roman"/>
          <w:sz w:val="28"/>
          <w:szCs w:val="28"/>
        </w:rPr>
        <w:t xml:space="preserve">поселения тарифы не приняты. </w:t>
      </w:r>
    </w:p>
    <w:p w:rsidR="00C87BD8" w:rsidRPr="00E8464A" w:rsidRDefault="00C87BD8" w:rsidP="00E8464A">
      <w:pPr>
        <w:ind w:firstLine="709"/>
        <w:jc w:val="both"/>
        <w:rPr>
          <w:rFonts w:cs="Times New Roman"/>
          <w:sz w:val="28"/>
          <w:szCs w:val="28"/>
        </w:rPr>
      </w:pPr>
      <w:r w:rsidRPr="00E8464A">
        <w:rPr>
          <w:rFonts w:cs="Times New Roman"/>
          <w:sz w:val="28"/>
          <w:szCs w:val="28"/>
        </w:rPr>
        <w:t>С июля 2016г полномочия по регулированию тарифов на перевозки в границах поселения были переданы в муниципальный район (Закон Пермского края от 17.10.2006</w:t>
      </w:r>
      <w:r w:rsidR="002D5F54">
        <w:rPr>
          <w:rFonts w:cs="Times New Roman"/>
          <w:sz w:val="28"/>
          <w:szCs w:val="28"/>
        </w:rPr>
        <w:t xml:space="preserve"> № 20-КЗ (в ред. от 02.06.2016)</w:t>
      </w:r>
      <w:r w:rsidR="00B05560">
        <w:rPr>
          <w:rFonts w:cs="Times New Roman"/>
          <w:sz w:val="28"/>
          <w:szCs w:val="28"/>
        </w:rPr>
        <w:t>.</w:t>
      </w:r>
    </w:p>
    <w:p w:rsidR="00C87BD8" w:rsidRPr="00E8464A" w:rsidRDefault="00B05560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C87BD8" w:rsidRPr="00E8464A">
        <w:rPr>
          <w:rFonts w:cs="Times New Roman"/>
          <w:sz w:val="28"/>
          <w:szCs w:val="28"/>
        </w:rPr>
        <w:t>роведена работа по подготовке ответов и разъяснений в сфере транспортного обслуживания на запросы граждан, организаций и средств массовой информа</w:t>
      </w:r>
      <w:r w:rsidR="002D5F54">
        <w:rPr>
          <w:rFonts w:cs="Times New Roman"/>
          <w:sz w:val="28"/>
          <w:szCs w:val="28"/>
        </w:rPr>
        <w:t>ции, прокуратуры, УФАС;</w:t>
      </w:r>
      <w:r w:rsidR="00C87BD8" w:rsidRPr="00E8464A">
        <w:rPr>
          <w:rFonts w:cs="Times New Roman"/>
          <w:sz w:val="28"/>
          <w:szCs w:val="28"/>
        </w:rPr>
        <w:t xml:space="preserve"> </w:t>
      </w:r>
    </w:p>
    <w:p w:rsidR="00C87BD8" w:rsidRPr="00E8464A" w:rsidRDefault="00B05560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C87BD8" w:rsidRPr="00E8464A">
        <w:rPr>
          <w:rFonts w:cs="Times New Roman"/>
          <w:sz w:val="28"/>
          <w:szCs w:val="28"/>
        </w:rPr>
        <w:t>а 2016 год подготовлено 27 актов обследования со</w:t>
      </w:r>
      <w:r w:rsidR="002D5F54">
        <w:rPr>
          <w:rFonts w:cs="Times New Roman"/>
          <w:sz w:val="28"/>
          <w:szCs w:val="28"/>
        </w:rPr>
        <w:t xml:space="preserve">блюдения требований договора в </w:t>
      </w:r>
      <w:r w:rsidR="00C87BD8" w:rsidRPr="00E8464A">
        <w:rPr>
          <w:rFonts w:cs="Times New Roman"/>
          <w:sz w:val="28"/>
          <w:szCs w:val="28"/>
        </w:rPr>
        <w:t>части соблюдения расписания на маршрутах. Выявлено всего 3 нарушения, подготовлена претензионная работа.</w:t>
      </w:r>
    </w:p>
    <w:p w:rsidR="00C248ED" w:rsidRPr="00E8464A" w:rsidRDefault="00C248ED" w:rsidP="00E8464A">
      <w:pPr>
        <w:ind w:firstLine="709"/>
        <w:jc w:val="both"/>
        <w:rPr>
          <w:sz w:val="28"/>
          <w:szCs w:val="28"/>
        </w:rPr>
      </w:pPr>
      <w:bookmarkStart w:id="22" w:name="OLE_LINK46"/>
      <w:bookmarkStart w:id="23" w:name="OLE_LINK47"/>
      <w:r w:rsidRPr="00E8464A">
        <w:rPr>
          <w:sz w:val="28"/>
          <w:szCs w:val="28"/>
        </w:rPr>
        <w:t>Автобусной маршрутной сетью охвачена территория площадью 498,24 кв.м., 100 % населения.</w:t>
      </w:r>
    </w:p>
    <w:bookmarkEnd w:id="22"/>
    <w:bookmarkEnd w:id="23"/>
    <w:p w:rsidR="00C87BD8" w:rsidRPr="00E8464A" w:rsidRDefault="00C87BD8" w:rsidP="00E8464A">
      <w:pPr>
        <w:ind w:firstLine="709"/>
        <w:jc w:val="both"/>
        <w:rPr>
          <w:rFonts w:cs="Times New Roman"/>
          <w:sz w:val="28"/>
          <w:szCs w:val="28"/>
        </w:rPr>
      </w:pPr>
      <w:r w:rsidRPr="00E8464A">
        <w:rPr>
          <w:rFonts w:cs="Times New Roman"/>
          <w:sz w:val="28"/>
          <w:szCs w:val="28"/>
        </w:rPr>
        <w:t>Маршрутная сеть, сформированная в 2014 году с учетом введения нового расписания и новых маршрутов</w:t>
      </w:r>
      <w:r w:rsidR="00A66568">
        <w:rPr>
          <w:rFonts w:cs="Times New Roman"/>
          <w:sz w:val="28"/>
          <w:szCs w:val="28"/>
        </w:rPr>
        <w:t>,</w:t>
      </w:r>
      <w:r w:rsidRPr="00E8464A">
        <w:rPr>
          <w:rFonts w:cs="Times New Roman"/>
          <w:sz w:val="28"/>
          <w:szCs w:val="28"/>
        </w:rPr>
        <w:t xml:space="preserve"> действовала и в 2016 году. Жалоб от населения и предложений от перевозчиков за 2016 год не поступало.</w:t>
      </w:r>
    </w:p>
    <w:p w:rsidR="000D3B55" w:rsidRPr="00E8464A" w:rsidRDefault="00566CE4" w:rsidP="00E8464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апреле</w:t>
      </w:r>
      <w:r w:rsidR="000D3B55" w:rsidRPr="00E8464A">
        <w:rPr>
          <w:rFonts w:cs="Times New Roman"/>
          <w:sz w:val="28"/>
          <w:szCs w:val="28"/>
        </w:rPr>
        <w:t xml:space="preserve"> 2017 года планируется объявить открытый конкурс на право получения свидетельства об осуществлении перевозок по муниципальным маршрутам регулярных перевозок по нерегулируемым тарифам на территории Добрян</w:t>
      </w:r>
      <w:r w:rsidR="0044272A">
        <w:rPr>
          <w:rFonts w:cs="Times New Roman"/>
          <w:sz w:val="28"/>
          <w:szCs w:val="28"/>
        </w:rPr>
        <w:t>ского городского поселения по 8</w:t>
      </w:r>
      <w:r w:rsidR="000D3B55" w:rsidRPr="00E8464A">
        <w:rPr>
          <w:rFonts w:cs="Times New Roman"/>
          <w:sz w:val="28"/>
          <w:szCs w:val="28"/>
        </w:rPr>
        <w:t xml:space="preserve"> маршрутам,</w:t>
      </w:r>
      <w:r w:rsidR="00C300EC">
        <w:rPr>
          <w:rFonts w:cs="Times New Roman"/>
          <w:sz w:val="28"/>
          <w:szCs w:val="28"/>
        </w:rPr>
        <w:t xml:space="preserve"> и по новой маршрутной сети с новым расписанием. П</w:t>
      </w:r>
      <w:r w:rsidR="000D3B55" w:rsidRPr="00E8464A">
        <w:rPr>
          <w:rFonts w:cs="Times New Roman"/>
          <w:sz w:val="28"/>
          <w:szCs w:val="28"/>
        </w:rPr>
        <w:t>о результатам конкурса будут выданы свидетельства и карты маршрутов. Срок на 5 лет.</w:t>
      </w:r>
    </w:p>
    <w:p w:rsidR="00E76ACC" w:rsidRPr="00E8464A" w:rsidRDefault="00E76ACC" w:rsidP="00E8464A">
      <w:pPr>
        <w:pStyle w:val="aa"/>
        <w:spacing w:after="0"/>
        <w:ind w:firstLine="709"/>
        <w:jc w:val="both"/>
        <w:rPr>
          <w:rFonts w:cs="Times New Roman"/>
          <w:sz w:val="28"/>
          <w:szCs w:val="28"/>
        </w:rPr>
      </w:pPr>
      <w:r w:rsidRPr="00E8464A">
        <w:rPr>
          <w:rFonts w:cs="Times New Roman"/>
          <w:sz w:val="28"/>
          <w:szCs w:val="28"/>
        </w:rPr>
        <w:t xml:space="preserve">Для обеспечения водных перевозок по маршруту «Добрянка - </w:t>
      </w:r>
      <w:r w:rsidR="00E8464A">
        <w:rPr>
          <w:rFonts w:cs="Times New Roman"/>
          <w:sz w:val="28"/>
          <w:szCs w:val="28"/>
        </w:rPr>
        <w:br/>
      </w:r>
      <w:r w:rsidRPr="00E8464A">
        <w:rPr>
          <w:rFonts w:cs="Times New Roman"/>
          <w:sz w:val="28"/>
          <w:szCs w:val="28"/>
        </w:rPr>
        <w:t>д. Лябово»</w:t>
      </w:r>
      <w:r w:rsidR="004818C8" w:rsidRPr="004818C8">
        <w:rPr>
          <w:rFonts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9.05pt;margin-top:263.7pt;width:12.25pt;height:13.65pt;z-index:251660288;mso-position-horizontal-relative:page;mso-position-vertical-relative:page" filled="f" stroked="f">
            <v:textbox style="mso-next-textbox:#_x0000_s1033" inset="0,0,0,0">
              <w:txbxContent>
                <w:p w:rsidR="004A14FB" w:rsidRPr="00EE5556" w:rsidRDefault="004A14FB" w:rsidP="00E76AC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81D4D">
        <w:rPr>
          <w:rFonts w:cs="Times New Roman"/>
          <w:sz w:val="28"/>
          <w:szCs w:val="28"/>
        </w:rPr>
        <w:t xml:space="preserve"> в мае </w:t>
      </w:r>
      <w:r w:rsidRPr="00E8464A">
        <w:rPr>
          <w:rFonts w:cs="Times New Roman"/>
          <w:sz w:val="28"/>
          <w:szCs w:val="28"/>
        </w:rPr>
        <w:t xml:space="preserve">2016 г. объявлен электронный аукцион на право заключения договора на оказание услуг по перевозке пассажиров водным транспортом в границах Добрянского городского поселения. По итогам аукцион не состоялся. По итогам заключен договор с ООО «Добрянское речное пароходство». Срок действия договора </w:t>
      </w:r>
      <w:r w:rsidR="001E1CFF">
        <w:rPr>
          <w:rFonts w:cs="Times New Roman"/>
          <w:sz w:val="28"/>
          <w:szCs w:val="28"/>
        </w:rPr>
        <w:t>– до конца навигации 31.10.2016</w:t>
      </w:r>
      <w:r w:rsidRPr="00E8464A">
        <w:rPr>
          <w:rFonts w:cs="Times New Roman"/>
          <w:sz w:val="28"/>
          <w:szCs w:val="28"/>
        </w:rPr>
        <w:t xml:space="preserve">. По инициативе перевозчика стоимость проезда установлена на уровне 50 руб. на 1 взрослого, 25 руб. </w:t>
      </w:r>
      <w:r w:rsidR="00F10D03">
        <w:rPr>
          <w:rFonts w:cs="Times New Roman"/>
          <w:sz w:val="28"/>
          <w:szCs w:val="28"/>
        </w:rPr>
        <w:t xml:space="preserve">- </w:t>
      </w:r>
      <w:r w:rsidRPr="00E8464A">
        <w:rPr>
          <w:rFonts w:cs="Times New Roman"/>
          <w:sz w:val="28"/>
          <w:szCs w:val="28"/>
        </w:rPr>
        <w:t>детский.</w:t>
      </w:r>
    </w:p>
    <w:p w:rsidR="00E76ACC" w:rsidRPr="00E8464A" w:rsidRDefault="00E76ACC" w:rsidP="00E8464A">
      <w:pPr>
        <w:pStyle w:val="aa"/>
        <w:spacing w:after="0"/>
        <w:ind w:firstLine="709"/>
        <w:jc w:val="both"/>
        <w:rPr>
          <w:rFonts w:cs="Times New Roman"/>
          <w:sz w:val="28"/>
          <w:szCs w:val="28"/>
        </w:rPr>
      </w:pPr>
      <w:r w:rsidRPr="00E8464A">
        <w:rPr>
          <w:rFonts w:cs="Times New Roman"/>
          <w:sz w:val="28"/>
          <w:szCs w:val="28"/>
        </w:rPr>
        <w:lastRenderedPageBreak/>
        <w:t>В навигационный период возникало ряд вопр</w:t>
      </w:r>
      <w:r w:rsidR="00D30BF3">
        <w:rPr>
          <w:rFonts w:cs="Times New Roman"/>
          <w:sz w:val="28"/>
          <w:szCs w:val="28"/>
        </w:rPr>
        <w:t xml:space="preserve">осов по работе переправы СП-2. </w:t>
      </w:r>
      <w:r w:rsidRPr="00E8464A">
        <w:rPr>
          <w:rFonts w:cs="Times New Roman"/>
          <w:sz w:val="28"/>
          <w:szCs w:val="28"/>
        </w:rPr>
        <w:t>Для решения данных вопросов организованы следующие мероприятия:</w:t>
      </w:r>
    </w:p>
    <w:p w:rsidR="00E76ACC" w:rsidRPr="00E8464A" w:rsidRDefault="00E76ACC" w:rsidP="00E8464A">
      <w:pPr>
        <w:pStyle w:val="aa"/>
        <w:spacing w:after="0"/>
        <w:ind w:firstLine="709"/>
        <w:jc w:val="both"/>
        <w:rPr>
          <w:rFonts w:cs="Times New Roman"/>
          <w:sz w:val="28"/>
          <w:szCs w:val="28"/>
        </w:rPr>
      </w:pPr>
      <w:r w:rsidRPr="00E8464A">
        <w:rPr>
          <w:rFonts w:cs="Times New Roman"/>
          <w:sz w:val="28"/>
          <w:szCs w:val="28"/>
        </w:rPr>
        <w:t>- подготовка переправы СП-2 к навигации;</w:t>
      </w:r>
    </w:p>
    <w:p w:rsidR="00E76ACC" w:rsidRPr="00E8464A" w:rsidRDefault="00E76ACC" w:rsidP="00E8464A">
      <w:pPr>
        <w:pStyle w:val="aa"/>
        <w:spacing w:after="0"/>
        <w:ind w:firstLine="709"/>
        <w:jc w:val="both"/>
        <w:rPr>
          <w:rFonts w:cs="Times New Roman"/>
          <w:sz w:val="28"/>
          <w:szCs w:val="28"/>
        </w:rPr>
      </w:pPr>
      <w:r w:rsidRPr="00E8464A">
        <w:rPr>
          <w:rFonts w:cs="Times New Roman"/>
          <w:sz w:val="28"/>
          <w:szCs w:val="28"/>
        </w:rPr>
        <w:t>-</w:t>
      </w:r>
      <w:r w:rsidR="00D30BF3">
        <w:rPr>
          <w:rFonts w:cs="Times New Roman"/>
          <w:sz w:val="28"/>
          <w:szCs w:val="28"/>
        </w:rPr>
        <w:t xml:space="preserve"> </w:t>
      </w:r>
      <w:r w:rsidRPr="00E8464A">
        <w:rPr>
          <w:rFonts w:cs="Times New Roman"/>
          <w:sz w:val="28"/>
          <w:szCs w:val="28"/>
        </w:rPr>
        <w:t>укомплектованность спасательными средствами до 85 человек;</w:t>
      </w:r>
    </w:p>
    <w:p w:rsidR="00E76ACC" w:rsidRPr="00E8464A" w:rsidRDefault="00E76ACC" w:rsidP="00E8464A">
      <w:pPr>
        <w:pStyle w:val="aa"/>
        <w:spacing w:after="0"/>
        <w:ind w:firstLine="709"/>
        <w:jc w:val="both"/>
        <w:rPr>
          <w:rFonts w:cs="Times New Roman"/>
          <w:sz w:val="28"/>
          <w:szCs w:val="28"/>
        </w:rPr>
      </w:pPr>
      <w:r w:rsidRPr="00E8464A">
        <w:rPr>
          <w:rFonts w:cs="Times New Roman"/>
          <w:sz w:val="28"/>
          <w:szCs w:val="28"/>
        </w:rPr>
        <w:t>- с целью урегулирования ситуации в связи с большим пассажиропотоком организованы  дополнительные рейсы;</w:t>
      </w:r>
    </w:p>
    <w:p w:rsidR="00E76ACC" w:rsidRPr="00E8464A" w:rsidRDefault="00E76ACC" w:rsidP="00E8464A">
      <w:pPr>
        <w:pStyle w:val="aa"/>
        <w:spacing w:after="0"/>
        <w:ind w:firstLine="709"/>
        <w:jc w:val="both"/>
        <w:rPr>
          <w:rFonts w:cs="Times New Roman"/>
          <w:sz w:val="28"/>
          <w:szCs w:val="28"/>
        </w:rPr>
      </w:pPr>
      <w:r w:rsidRPr="00E8464A">
        <w:rPr>
          <w:rFonts w:cs="Times New Roman"/>
          <w:sz w:val="28"/>
          <w:szCs w:val="28"/>
        </w:rPr>
        <w:t>- рассматривались мероприятия по модернизации судна для увеличения пассажиров (концессионное соглашение).</w:t>
      </w:r>
    </w:p>
    <w:p w:rsidR="00E76ACC" w:rsidRPr="00E8464A" w:rsidRDefault="00E76ACC" w:rsidP="00E8464A">
      <w:pPr>
        <w:pStyle w:val="aa"/>
        <w:spacing w:after="0"/>
        <w:ind w:firstLine="709"/>
        <w:jc w:val="both"/>
        <w:rPr>
          <w:rFonts w:cs="Times New Roman"/>
          <w:sz w:val="28"/>
          <w:szCs w:val="28"/>
        </w:rPr>
      </w:pPr>
      <w:r w:rsidRPr="00E8464A">
        <w:rPr>
          <w:rFonts w:cs="Times New Roman"/>
          <w:sz w:val="28"/>
          <w:szCs w:val="28"/>
        </w:rPr>
        <w:t>С целью организации перевозок водным транспортом необходимо пр</w:t>
      </w:r>
      <w:r w:rsidR="00F24CD0" w:rsidRPr="00E8464A">
        <w:rPr>
          <w:rFonts w:cs="Times New Roman"/>
          <w:sz w:val="28"/>
          <w:szCs w:val="28"/>
        </w:rPr>
        <w:t>оведение следующих мероприятий в 2017 году</w:t>
      </w:r>
      <w:r w:rsidRPr="00E8464A">
        <w:rPr>
          <w:rFonts w:cs="Times New Roman"/>
          <w:sz w:val="28"/>
          <w:szCs w:val="28"/>
        </w:rPr>
        <w:t>:</w:t>
      </w:r>
    </w:p>
    <w:p w:rsidR="00E76ACC" w:rsidRPr="00E8464A" w:rsidRDefault="008B6510" w:rsidP="00C2039A">
      <w:pPr>
        <w:pStyle w:val="aa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E76ACC" w:rsidRPr="00E8464A">
        <w:rPr>
          <w:rFonts w:cs="Times New Roman"/>
          <w:sz w:val="28"/>
          <w:szCs w:val="28"/>
        </w:rPr>
        <w:t xml:space="preserve"> подготовить документы по проведению открытого конкурса на оказание услуг по перевозке пассажиров водным транспортом в границах Добрянского городского поселении по маршруту «г. Добрянка – д. Лябово».</w:t>
      </w:r>
      <w:r w:rsidR="00C2039A">
        <w:rPr>
          <w:rFonts w:cs="Times New Roman"/>
          <w:sz w:val="28"/>
          <w:szCs w:val="28"/>
        </w:rPr>
        <w:t xml:space="preserve"> Срок проведения конкурса апрель</w:t>
      </w:r>
      <w:r w:rsidR="00E76ACC" w:rsidRPr="00E8464A">
        <w:rPr>
          <w:rFonts w:cs="Times New Roman"/>
          <w:sz w:val="28"/>
          <w:szCs w:val="28"/>
        </w:rPr>
        <w:t xml:space="preserve"> 2017</w:t>
      </w:r>
      <w:r w:rsidR="00E8464A">
        <w:rPr>
          <w:rFonts w:cs="Times New Roman"/>
          <w:sz w:val="28"/>
          <w:szCs w:val="28"/>
        </w:rPr>
        <w:t xml:space="preserve"> </w:t>
      </w:r>
      <w:r w:rsidR="00E76ACC" w:rsidRPr="00E8464A">
        <w:rPr>
          <w:rFonts w:cs="Times New Roman"/>
          <w:sz w:val="28"/>
          <w:szCs w:val="28"/>
        </w:rPr>
        <w:t>г. Также стоит задача по определению места (причал) по</w:t>
      </w:r>
      <w:r w:rsidR="000E0DBA">
        <w:rPr>
          <w:rFonts w:cs="Times New Roman"/>
          <w:sz w:val="28"/>
          <w:szCs w:val="28"/>
        </w:rPr>
        <w:t>садки и высадки пассажиров.</w:t>
      </w:r>
    </w:p>
    <w:p w:rsidR="00E76ACC" w:rsidRPr="00E8464A" w:rsidRDefault="008B6510" w:rsidP="00E8464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E76ACC" w:rsidRPr="00E8464A">
        <w:rPr>
          <w:rFonts w:cs="Times New Roman"/>
          <w:sz w:val="28"/>
          <w:szCs w:val="28"/>
        </w:rPr>
        <w:t xml:space="preserve"> подготовить и просчитать варианты расчета стоимости билетов с учетом субсидирования. </w:t>
      </w:r>
    </w:p>
    <w:p w:rsidR="005C2248" w:rsidRDefault="005C2248" w:rsidP="00E76AC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</w:rPr>
      </w:pPr>
    </w:p>
    <w:p w:rsidR="005C2248" w:rsidRPr="00E8464A" w:rsidRDefault="005C2248" w:rsidP="00E8464A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  <w:r w:rsidRPr="00E8464A">
        <w:rPr>
          <w:b/>
          <w:sz w:val="28"/>
          <w:szCs w:val="28"/>
        </w:rPr>
        <w:t>4.4. Регулирование взаимоотношений в сфере ЖКХ</w:t>
      </w:r>
    </w:p>
    <w:p w:rsidR="005C2248" w:rsidRPr="00E8464A" w:rsidRDefault="005C2248" w:rsidP="00E8464A">
      <w:pPr>
        <w:pStyle w:val="af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:rsidR="005C2248" w:rsidRDefault="005C2248" w:rsidP="00E8464A">
      <w:pPr>
        <w:pStyle w:val="af0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8464A">
        <w:rPr>
          <w:b/>
          <w:sz w:val="28"/>
          <w:szCs w:val="28"/>
        </w:rPr>
        <w:t>Работа с ТСЖ и УК по управлению жилищным фондом</w:t>
      </w:r>
    </w:p>
    <w:p w:rsidR="00E8464A" w:rsidRPr="00E8464A" w:rsidRDefault="00E8464A" w:rsidP="00E8464A">
      <w:pPr>
        <w:pStyle w:val="af0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5C2248" w:rsidRPr="00E8464A" w:rsidRDefault="005C2248" w:rsidP="00E8464A">
      <w:pPr>
        <w:ind w:firstLine="709"/>
        <w:jc w:val="both"/>
        <w:rPr>
          <w:sz w:val="28"/>
          <w:szCs w:val="28"/>
        </w:rPr>
      </w:pPr>
      <w:r w:rsidRPr="00E8464A">
        <w:rPr>
          <w:sz w:val="28"/>
          <w:szCs w:val="28"/>
        </w:rPr>
        <w:t>Жилищный фонд г. Добрянки на конец 2016 г.</w:t>
      </w:r>
      <w:r w:rsidR="00B20908">
        <w:rPr>
          <w:sz w:val="28"/>
          <w:szCs w:val="28"/>
        </w:rPr>
        <w:t xml:space="preserve"> состоит из 3428 жилых домов</w:t>
      </w:r>
      <w:r w:rsidRPr="00E8464A">
        <w:rPr>
          <w:sz w:val="28"/>
          <w:szCs w:val="28"/>
        </w:rPr>
        <w:t xml:space="preserve"> общей площадью 846,42 тыс. кв.м., в том числ</w:t>
      </w:r>
      <w:r w:rsidR="00B20908">
        <w:rPr>
          <w:sz w:val="28"/>
          <w:szCs w:val="28"/>
        </w:rPr>
        <w:t>е 796 многоквартирных жилых домов</w:t>
      </w:r>
      <w:r w:rsidRPr="00E8464A">
        <w:rPr>
          <w:sz w:val="28"/>
          <w:szCs w:val="28"/>
        </w:rPr>
        <w:t xml:space="preserve"> </w:t>
      </w:r>
      <w:r w:rsidR="00B20908">
        <w:rPr>
          <w:sz w:val="28"/>
          <w:szCs w:val="28"/>
        </w:rPr>
        <w:t xml:space="preserve">общей </w:t>
      </w:r>
      <w:r w:rsidRPr="00E8464A">
        <w:rPr>
          <w:sz w:val="28"/>
          <w:szCs w:val="28"/>
        </w:rPr>
        <w:t xml:space="preserve">площадью 714,86 тыс. кв.м. и 2632 индивидуальных жилых дома </w:t>
      </w:r>
      <w:r w:rsidR="00B20908">
        <w:rPr>
          <w:sz w:val="28"/>
          <w:szCs w:val="28"/>
        </w:rPr>
        <w:t xml:space="preserve">общей </w:t>
      </w:r>
      <w:r w:rsidRPr="00E8464A">
        <w:rPr>
          <w:sz w:val="28"/>
          <w:szCs w:val="28"/>
        </w:rPr>
        <w:t>площадью 131,56 тыс.кв.м.</w:t>
      </w:r>
    </w:p>
    <w:p w:rsidR="005C2248" w:rsidRPr="00E8464A" w:rsidRDefault="005C2248" w:rsidP="00E8464A">
      <w:pPr>
        <w:ind w:firstLine="709"/>
        <w:jc w:val="both"/>
        <w:rPr>
          <w:sz w:val="28"/>
          <w:szCs w:val="28"/>
        </w:rPr>
      </w:pPr>
      <w:r w:rsidRPr="00E8464A">
        <w:rPr>
          <w:sz w:val="28"/>
          <w:szCs w:val="28"/>
        </w:rPr>
        <w:t>Обеспеченность жилой площадью на территории Добрянского городского поселения составляет 25 кв. м. на душу населения.</w:t>
      </w:r>
    </w:p>
    <w:p w:rsidR="005C2248" w:rsidRPr="00FD0BE9" w:rsidRDefault="005C2248" w:rsidP="00FD0BE9">
      <w:pPr>
        <w:ind w:firstLine="709"/>
        <w:jc w:val="both"/>
        <w:rPr>
          <w:sz w:val="28"/>
          <w:szCs w:val="28"/>
        </w:rPr>
      </w:pPr>
      <w:r w:rsidRPr="00FD0BE9">
        <w:rPr>
          <w:sz w:val="28"/>
          <w:szCs w:val="28"/>
        </w:rPr>
        <w:t>Структура многоквартирных жилых домов жилищного фонда по способу управления выглядит следующим образом: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847"/>
        <w:gridCol w:w="848"/>
        <w:gridCol w:w="848"/>
        <w:gridCol w:w="988"/>
        <w:gridCol w:w="850"/>
        <w:gridCol w:w="990"/>
        <w:gridCol w:w="850"/>
        <w:gridCol w:w="842"/>
        <w:gridCol w:w="851"/>
      </w:tblGrid>
      <w:tr w:rsidR="008653F3" w:rsidRPr="00676FAB" w:rsidTr="00676FAB">
        <w:trPr>
          <w:trHeight w:val="539"/>
        </w:trPr>
        <w:tc>
          <w:tcPr>
            <w:tcW w:w="771" w:type="pct"/>
            <w:vMerge w:val="restar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1359" w:type="pct"/>
            <w:gridSpan w:val="3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2014 год</w:t>
            </w:r>
          </w:p>
        </w:tc>
        <w:tc>
          <w:tcPr>
            <w:tcW w:w="1511" w:type="pct"/>
            <w:gridSpan w:val="3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2015 год</w:t>
            </w:r>
          </w:p>
        </w:tc>
        <w:tc>
          <w:tcPr>
            <w:tcW w:w="1359" w:type="pct"/>
            <w:gridSpan w:val="3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2016 год</w:t>
            </w:r>
          </w:p>
        </w:tc>
      </w:tr>
      <w:tr w:rsidR="008653F3" w:rsidRPr="00676FAB" w:rsidTr="00676FAB">
        <w:tc>
          <w:tcPr>
            <w:tcW w:w="771" w:type="pct"/>
            <w:vMerge/>
            <w:shd w:val="clear" w:color="auto" w:fill="auto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8653F3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Кол-во упр. орг-ий, шт.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Кол-во домов, шт.</w:t>
            </w:r>
          </w:p>
        </w:tc>
        <w:tc>
          <w:tcPr>
            <w:tcW w:w="453" w:type="pct"/>
            <w:vAlign w:val="center"/>
          </w:tcPr>
          <w:p w:rsidR="008653F3" w:rsidRPr="00676FAB" w:rsidRDefault="008653F3" w:rsidP="008653F3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Доля в общем кол-ве, %</w:t>
            </w:r>
          </w:p>
        </w:tc>
        <w:tc>
          <w:tcPr>
            <w:tcW w:w="528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Кол-во упр. орг-ий, шт.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Кол-во домов, шт.</w:t>
            </w:r>
          </w:p>
        </w:tc>
        <w:tc>
          <w:tcPr>
            <w:tcW w:w="529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Доля в общем кол-ве, %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Кол-во упр. орг-ий, шт.</w:t>
            </w:r>
          </w:p>
        </w:tc>
        <w:tc>
          <w:tcPr>
            <w:tcW w:w="450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Кол-во домов, шт.</w:t>
            </w:r>
          </w:p>
        </w:tc>
        <w:tc>
          <w:tcPr>
            <w:tcW w:w="455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Доля в общем количестве, %</w:t>
            </w:r>
          </w:p>
        </w:tc>
      </w:tr>
      <w:tr w:rsidR="008653F3" w:rsidRPr="00676FAB" w:rsidTr="00676FAB">
        <w:tc>
          <w:tcPr>
            <w:tcW w:w="771" w:type="pct"/>
            <w:shd w:val="clear" w:color="auto" w:fill="auto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Управляющая компания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107</w:t>
            </w:r>
          </w:p>
        </w:tc>
        <w:tc>
          <w:tcPr>
            <w:tcW w:w="453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47,1</w:t>
            </w:r>
          </w:p>
        </w:tc>
        <w:tc>
          <w:tcPr>
            <w:tcW w:w="528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10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118</w:t>
            </w:r>
          </w:p>
        </w:tc>
        <w:tc>
          <w:tcPr>
            <w:tcW w:w="529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55,3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12</w:t>
            </w:r>
          </w:p>
        </w:tc>
        <w:tc>
          <w:tcPr>
            <w:tcW w:w="450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160</w:t>
            </w:r>
          </w:p>
        </w:tc>
        <w:tc>
          <w:tcPr>
            <w:tcW w:w="455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75,1</w:t>
            </w:r>
          </w:p>
        </w:tc>
      </w:tr>
      <w:tr w:rsidR="008653F3" w:rsidRPr="00676FAB" w:rsidTr="00676FAB">
        <w:tc>
          <w:tcPr>
            <w:tcW w:w="771" w:type="pct"/>
            <w:shd w:val="clear" w:color="auto" w:fill="auto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Товарищество собственников жилья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44</w:t>
            </w:r>
          </w:p>
        </w:tc>
        <w:tc>
          <w:tcPr>
            <w:tcW w:w="453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19,4</w:t>
            </w:r>
          </w:p>
        </w:tc>
        <w:tc>
          <w:tcPr>
            <w:tcW w:w="528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17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41</w:t>
            </w:r>
          </w:p>
        </w:tc>
        <w:tc>
          <w:tcPr>
            <w:tcW w:w="529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19,2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14</w:t>
            </w:r>
          </w:p>
        </w:tc>
        <w:tc>
          <w:tcPr>
            <w:tcW w:w="450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16</w:t>
            </w:r>
          </w:p>
        </w:tc>
        <w:tc>
          <w:tcPr>
            <w:tcW w:w="455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7,5</w:t>
            </w:r>
          </w:p>
        </w:tc>
      </w:tr>
      <w:tr w:rsidR="008653F3" w:rsidRPr="00676FAB" w:rsidTr="00676FAB">
        <w:tc>
          <w:tcPr>
            <w:tcW w:w="771" w:type="pct"/>
            <w:shd w:val="clear" w:color="auto" w:fill="auto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Непосредственное управление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52</w:t>
            </w:r>
          </w:p>
        </w:tc>
        <w:tc>
          <w:tcPr>
            <w:tcW w:w="453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22,9</w:t>
            </w:r>
          </w:p>
        </w:tc>
        <w:tc>
          <w:tcPr>
            <w:tcW w:w="528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48</w:t>
            </w:r>
          </w:p>
        </w:tc>
        <w:tc>
          <w:tcPr>
            <w:tcW w:w="529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22,5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31</w:t>
            </w:r>
          </w:p>
        </w:tc>
        <w:tc>
          <w:tcPr>
            <w:tcW w:w="455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14,5</w:t>
            </w:r>
          </w:p>
        </w:tc>
      </w:tr>
      <w:tr w:rsidR="008653F3" w:rsidRPr="00676FAB" w:rsidTr="00676FAB">
        <w:trPr>
          <w:trHeight w:val="399"/>
        </w:trPr>
        <w:tc>
          <w:tcPr>
            <w:tcW w:w="771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Не выбран способ управления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24</w:t>
            </w:r>
          </w:p>
        </w:tc>
        <w:tc>
          <w:tcPr>
            <w:tcW w:w="453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10,6</w:t>
            </w:r>
          </w:p>
        </w:tc>
        <w:tc>
          <w:tcPr>
            <w:tcW w:w="528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6</w:t>
            </w:r>
          </w:p>
        </w:tc>
        <w:tc>
          <w:tcPr>
            <w:tcW w:w="529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2,8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6</w:t>
            </w:r>
          </w:p>
        </w:tc>
        <w:tc>
          <w:tcPr>
            <w:tcW w:w="455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2,8</w:t>
            </w:r>
          </w:p>
        </w:tc>
      </w:tr>
      <w:tr w:rsidR="008653F3" w:rsidRPr="00676FAB" w:rsidTr="00676FAB">
        <w:trPr>
          <w:trHeight w:val="399"/>
        </w:trPr>
        <w:tc>
          <w:tcPr>
            <w:tcW w:w="771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ИТОГО: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227</w:t>
            </w:r>
          </w:p>
        </w:tc>
        <w:tc>
          <w:tcPr>
            <w:tcW w:w="453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31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213</w:t>
            </w:r>
          </w:p>
        </w:tc>
        <w:tc>
          <w:tcPr>
            <w:tcW w:w="529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100</w:t>
            </w:r>
          </w:p>
        </w:tc>
        <w:tc>
          <w:tcPr>
            <w:tcW w:w="454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31</w:t>
            </w:r>
          </w:p>
        </w:tc>
        <w:tc>
          <w:tcPr>
            <w:tcW w:w="450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213</w:t>
            </w:r>
          </w:p>
        </w:tc>
        <w:tc>
          <w:tcPr>
            <w:tcW w:w="455" w:type="pct"/>
            <w:vAlign w:val="center"/>
          </w:tcPr>
          <w:p w:rsidR="008653F3" w:rsidRPr="00676FAB" w:rsidRDefault="008653F3" w:rsidP="007672CA">
            <w:pPr>
              <w:jc w:val="center"/>
              <w:rPr>
                <w:sz w:val="20"/>
                <w:szCs w:val="20"/>
              </w:rPr>
            </w:pPr>
            <w:r w:rsidRPr="00676FAB">
              <w:rPr>
                <w:sz w:val="20"/>
                <w:szCs w:val="20"/>
              </w:rPr>
              <w:t>100</w:t>
            </w:r>
          </w:p>
        </w:tc>
      </w:tr>
    </w:tbl>
    <w:p w:rsidR="005C2248" w:rsidRPr="000F54EE" w:rsidRDefault="005C2248" w:rsidP="005C2248">
      <w:pPr>
        <w:ind w:firstLine="709"/>
        <w:jc w:val="both"/>
        <w:rPr>
          <w:highlight w:val="green"/>
        </w:rPr>
      </w:pPr>
    </w:p>
    <w:p w:rsidR="00FD0BE9" w:rsidRDefault="00FD0BE9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2016 году создано 168 Советов многоквартирных домов (в 2017 году планируется формирование еще 4 Советов)</w:t>
      </w:r>
    </w:p>
    <w:p w:rsidR="00FD0BE9" w:rsidRDefault="00FD0BE9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Проводилась активная разъяснительная работа:</w:t>
      </w:r>
    </w:p>
    <w:p w:rsidR="000F54EE" w:rsidRDefault="00FD0BE9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 населением </w:t>
      </w:r>
      <w:r w:rsidR="007639B7" w:rsidRPr="00E8464A">
        <w:rPr>
          <w:rFonts w:cs="Times New Roman"/>
          <w:sz w:val="28"/>
          <w:szCs w:val="28"/>
        </w:rPr>
        <w:t>по вопросам управления многоквартирными домами</w:t>
      </w:r>
      <w:r>
        <w:rPr>
          <w:rFonts w:cs="Times New Roman"/>
          <w:sz w:val="28"/>
          <w:szCs w:val="28"/>
        </w:rPr>
        <w:t xml:space="preserve"> (97 обращений граждан):</w:t>
      </w:r>
    </w:p>
    <w:p w:rsidR="00FD0BE9" w:rsidRDefault="00FD0BE9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 информированию граждан через СМИ;</w:t>
      </w:r>
    </w:p>
    <w:p w:rsidR="00FD0BE9" w:rsidRPr="00E8464A" w:rsidRDefault="00FD0BE9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 управляющими организациями, </w:t>
      </w:r>
      <w:r w:rsidRPr="00E8464A">
        <w:rPr>
          <w:rFonts w:cs="Times New Roman"/>
          <w:sz w:val="28"/>
          <w:szCs w:val="28"/>
        </w:rPr>
        <w:t>ТСЖ, РСО, совет</w:t>
      </w:r>
      <w:r>
        <w:rPr>
          <w:rFonts w:cs="Times New Roman"/>
          <w:sz w:val="28"/>
          <w:szCs w:val="28"/>
        </w:rPr>
        <w:t>ами</w:t>
      </w:r>
      <w:r w:rsidRPr="00E8464A">
        <w:rPr>
          <w:rFonts w:cs="Times New Roman"/>
          <w:sz w:val="28"/>
          <w:szCs w:val="28"/>
        </w:rPr>
        <w:t xml:space="preserve"> МКД. </w:t>
      </w:r>
    </w:p>
    <w:p w:rsidR="00FD0BE9" w:rsidRPr="008528CE" w:rsidRDefault="00FD0BE9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528CE">
        <w:rPr>
          <w:rFonts w:cs="Times New Roman"/>
          <w:sz w:val="28"/>
          <w:szCs w:val="28"/>
        </w:rPr>
        <w:t>В период отопительного сезона 2015-2016</w:t>
      </w:r>
      <w:r>
        <w:rPr>
          <w:rFonts w:cs="Times New Roman"/>
          <w:sz w:val="28"/>
          <w:szCs w:val="28"/>
        </w:rPr>
        <w:t xml:space="preserve"> г</w:t>
      </w:r>
      <w:r w:rsidRPr="008528CE">
        <w:rPr>
          <w:rFonts w:cs="Times New Roman"/>
          <w:sz w:val="28"/>
          <w:szCs w:val="28"/>
        </w:rPr>
        <w:t>г. и 2016-2017</w:t>
      </w:r>
      <w:r>
        <w:rPr>
          <w:rFonts w:cs="Times New Roman"/>
          <w:sz w:val="28"/>
          <w:szCs w:val="28"/>
        </w:rPr>
        <w:t xml:space="preserve"> г</w:t>
      </w:r>
      <w:r w:rsidRPr="008528CE">
        <w:rPr>
          <w:rFonts w:cs="Times New Roman"/>
          <w:sz w:val="28"/>
          <w:szCs w:val="28"/>
        </w:rPr>
        <w:t>г. проведена работа Комиссии по осуществлению проверки качества предоставления коммунальной услуги по от</w:t>
      </w:r>
      <w:r w:rsidR="009C0AE7">
        <w:rPr>
          <w:rFonts w:cs="Times New Roman"/>
          <w:sz w:val="28"/>
          <w:szCs w:val="28"/>
        </w:rPr>
        <w:t>оплению в многоквартирных домах (далее – Комиссия)</w:t>
      </w:r>
      <w:r w:rsidRPr="008528CE">
        <w:rPr>
          <w:rFonts w:cs="Times New Roman"/>
          <w:sz w:val="28"/>
          <w:szCs w:val="28"/>
        </w:rPr>
        <w:t>. В рамках работы Комиссии проведены выезд</w:t>
      </w:r>
      <w:r w:rsidR="009C0AE7">
        <w:rPr>
          <w:rFonts w:cs="Times New Roman"/>
          <w:sz w:val="28"/>
          <w:szCs w:val="28"/>
        </w:rPr>
        <w:t>ные проверки качества предо</w:t>
      </w:r>
      <w:r w:rsidRPr="008528CE">
        <w:rPr>
          <w:rFonts w:cs="Times New Roman"/>
          <w:sz w:val="28"/>
          <w:szCs w:val="28"/>
        </w:rPr>
        <w:t xml:space="preserve">ставления коммунальной услуги по отоплению в многоквартирных домах по адресам: </w:t>
      </w:r>
      <w:r w:rsidR="009C0AE7">
        <w:rPr>
          <w:rFonts w:cs="Times New Roman"/>
          <w:sz w:val="28"/>
          <w:szCs w:val="28"/>
        </w:rPr>
        <w:t xml:space="preserve">г. Добрянка, </w:t>
      </w:r>
      <w:r w:rsidRPr="008528CE">
        <w:rPr>
          <w:rFonts w:cs="Times New Roman"/>
          <w:sz w:val="28"/>
          <w:szCs w:val="28"/>
        </w:rPr>
        <w:t>ул. Победы, д. 31; ул. Копылова, д. 59; ул. Сове</w:t>
      </w:r>
      <w:r w:rsidR="009C0AE7">
        <w:rPr>
          <w:rFonts w:cs="Times New Roman"/>
          <w:sz w:val="28"/>
          <w:szCs w:val="28"/>
        </w:rPr>
        <w:t>тская, д. 84; ул. Орлова, д. 46; ул. Победы, д. 12;</w:t>
      </w:r>
      <w:r w:rsidRPr="008528CE">
        <w:rPr>
          <w:rFonts w:cs="Times New Roman"/>
          <w:sz w:val="28"/>
          <w:szCs w:val="28"/>
        </w:rPr>
        <w:t xml:space="preserve"> ул. Герцена, 40а.</w:t>
      </w:r>
    </w:p>
    <w:p w:rsidR="0021703B" w:rsidRDefault="0021703B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1703B">
        <w:rPr>
          <w:rFonts w:cs="Times New Roman"/>
          <w:sz w:val="28"/>
          <w:szCs w:val="28"/>
        </w:rPr>
        <w:t>О</w:t>
      </w:r>
      <w:r w:rsidR="000F54EE" w:rsidRPr="0021703B">
        <w:rPr>
          <w:rFonts w:cs="Times New Roman"/>
          <w:sz w:val="28"/>
          <w:szCs w:val="28"/>
        </w:rPr>
        <w:t>рганизован</w:t>
      </w:r>
      <w:r w:rsidR="000A0C61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и проведен</w:t>
      </w:r>
      <w:r w:rsidR="000A0C61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:</w:t>
      </w:r>
    </w:p>
    <w:p w:rsidR="000F54EE" w:rsidRPr="0021703B" w:rsidRDefault="0021703B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F54EE" w:rsidRPr="0021703B">
        <w:rPr>
          <w:rFonts w:cs="Times New Roman"/>
          <w:sz w:val="28"/>
          <w:szCs w:val="28"/>
        </w:rPr>
        <w:t>обучающий семинар на тему «Государственная информационная система жилищно-коммунального хозяйства (ГИС ЖКХ)» для специалистов управляющих организаций и товариществ собственников жилья</w:t>
      </w:r>
      <w:r>
        <w:rPr>
          <w:rFonts w:cs="Times New Roman"/>
          <w:sz w:val="28"/>
          <w:szCs w:val="28"/>
        </w:rPr>
        <w:t>;</w:t>
      </w:r>
      <w:r w:rsidR="000F54EE" w:rsidRPr="0021703B">
        <w:rPr>
          <w:rFonts w:cs="Times New Roman"/>
          <w:sz w:val="28"/>
          <w:szCs w:val="28"/>
        </w:rPr>
        <w:t xml:space="preserve"> </w:t>
      </w:r>
    </w:p>
    <w:p w:rsidR="000F54EE" w:rsidRPr="0021703B" w:rsidRDefault="0021703B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1703B">
        <w:rPr>
          <w:rFonts w:cs="Times New Roman"/>
          <w:sz w:val="28"/>
          <w:szCs w:val="28"/>
        </w:rPr>
        <w:t xml:space="preserve">- </w:t>
      </w:r>
      <w:r w:rsidR="000F54EE" w:rsidRPr="0021703B">
        <w:rPr>
          <w:rFonts w:cs="Times New Roman"/>
          <w:sz w:val="28"/>
          <w:szCs w:val="28"/>
        </w:rPr>
        <w:t xml:space="preserve">конкурсы по отбору управляющих организаций для управления многоквартирными домами по адресам: </w:t>
      </w:r>
      <w:r w:rsidR="009C0AE7">
        <w:rPr>
          <w:rFonts w:cs="Times New Roman"/>
          <w:sz w:val="28"/>
          <w:szCs w:val="28"/>
        </w:rPr>
        <w:t xml:space="preserve">г. Добрянка, </w:t>
      </w:r>
      <w:r w:rsidR="000F54EE" w:rsidRPr="0021703B">
        <w:rPr>
          <w:rFonts w:cs="Times New Roman"/>
          <w:sz w:val="28"/>
          <w:szCs w:val="28"/>
        </w:rPr>
        <w:t>ул. Герц</w:t>
      </w:r>
      <w:r w:rsidR="009C0AE7">
        <w:rPr>
          <w:rFonts w:cs="Times New Roman"/>
          <w:sz w:val="28"/>
          <w:szCs w:val="28"/>
        </w:rPr>
        <w:t>ена, 40а;</w:t>
      </w:r>
      <w:r>
        <w:rPr>
          <w:rFonts w:cs="Times New Roman"/>
          <w:sz w:val="28"/>
          <w:szCs w:val="28"/>
        </w:rPr>
        <w:t xml:space="preserve"> ул. Маяковского, д. 3;</w:t>
      </w:r>
    </w:p>
    <w:p w:rsidR="000F54EE" w:rsidRPr="0021703B" w:rsidRDefault="0021703B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1703B">
        <w:rPr>
          <w:rFonts w:cs="Times New Roman"/>
          <w:sz w:val="28"/>
          <w:szCs w:val="28"/>
        </w:rPr>
        <w:t>- внеплановые выездные проверки</w:t>
      </w:r>
      <w:r>
        <w:rPr>
          <w:rFonts w:cs="Times New Roman"/>
          <w:sz w:val="28"/>
          <w:szCs w:val="28"/>
        </w:rPr>
        <w:t>:</w:t>
      </w:r>
      <w:r w:rsidRPr="002170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  <w:r w:rsidR="000F54EE" w:rsidRPr="002170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0F54EE" w:rsidRPr="0021703B">
        <w:rPr>
          <w:rFonts w:cs="Times New Roman"/>
          <w:sz w:val="28"/>
          <w:szCs w:val="28"/>
        </w:rPr>
        <w:t xml:space="preserve">управляющих организаций, </w:t>
      </w:r>
      <w:r>
        <w:rPr>
          <w:rFonts w:cs="Times New Roman"/>
          <w:sz w:val="28"/>
          <w:szCs w:val="28"/>
        </w:rPr>
        <w:t>5</w:t>
      </w:r>
      <w:r w:rsidR="000F54EE" w:rsidRPr="002170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0F54EE" w:rsidRPr="0021703B">
        <w:rPr>
          <w:rFonts w:cs="Times New Roman"/>
          <w:sz w:val="28"/>
          <w:szCs w:val="28"/>
        </w:rPr>
        <w:t>нанимателей по договорам социального найма</w:t>
      </w:r>
      <w:r w:rsidR="000A0C61">
        <w:rPr>
          <w:rFonts w:cs="Times New Roman"/>
          <w:sz w:val="28"/>
          <w:szCs w:val="28"/>
        </w:rPr>
        <w:t>.</w:t>
      </w:r>
    </w:p>
    <w:p w:rsidR="000F54EE" w:rsidRPr="003435CB" w:rsidRDefault="003435CB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435CB">
        <w:rPr>
          <w:rFonts w:cs="Times New Roman"/>
          <w:sz w:val="28"/>
          <w:szCs w:val="28"/>
        </w:rPr>
        <w:t>Продолжена работа</w:t>
      </w:r>
      <w:r w:rsidR="000F54EE" w:rsidRPr="003435CB">
        <w:rPr>
          <w:rFonts w:cs="Times New Roman"/>
          <w:sz w:val="28"/>
          <w:szCs w:val="28"/>
        </w:rPr>
        <w:t xml:space="preserve"> по снижению задолженности в сфере </w:t>
      </w:r>
      <w:r w:rsidRPr="003435CB">
        <w:rPr>
          <w:rFonts w:cs="Times New Roman"/>
          <w:sz w:val="28"/>
          <w:szCs w:val="28"/>
        </w:rPr>
        <w:t xml:space="preserve">ЖКХ. При  </w:t>
      </w:r>
      <w:r w:rsidR="000F54EE" w:rsidRPr="003435CB">
        <w:rPr>
          <w:rFonts w:cs="Times New Roman"/>
          <w:sz w:val="28"/>
          <w:szCs w:val="28"/>
        </w:rPr>
        <w:t xml:space="preserve">администрации Добрянского городского поселения </w:t>
      </w:r>
      <w:r w:rsidRPr="003435CB">
        <w:rPr>
          <w:rFonts w:cs="Times New Roman"/>
          <w:sz w:val="28"/>
          <w:szCs w:val="28"/>
        </w:rPr>
        <w:t>создана К</w:t>
      </w:r>
      <w:r w:rsidR="000F54EE" w:rsidRPr="003435CB">
        <w:rPr>
          <w:rFonts w:cs="Times New Roman"/>
          <w:sz w:val="28"/>
          <w:szCs w:val="28"/>
        </w:rPr>
        <w:t>омисси</w:t>
      </w:r>
      <w:r>
        <w:rPr>
          <w:rFonts w:cs="Times New Roman"/>
          <w:sz w:val="28"/>
          <w:szCs w:val="28"/>
        </w:rPr>
        <w:t>я</w:t>
      </w:r>
      <w:r w:rsidR="000F54EE" w:rsidRPr="003435CB">
        <w:rPr>
          <w:rFonts w:cs="Times New Roman"/>
          <w:sz w:val="28"/>
          <w:szCs w:val="28"/>
        </w:rPr>
        <w:t xml:space="preserve"> по работе с должника жилищно-коммунальных услуг</w:t>
      </w:r>
      <w:r w:rsidR="009C0AE7">
        <w:rPr>
          <w:rFonts w:cs="Times New Roman"/>
          <w:sz w:val="28"/>
          <w:szCs w:val="28"/>
        </w:rPr>
        <w:t xml:space="preserve"> (далее – Комиссия)</w:t>
      </w:r>
      <w:r w:rsidRPr="003435CB">
        <w:rPr>
          <w:rFonts w:cs="Times New Roman"/>
          <w:sz w:val="28"/>
          <w:szCs w:val="28"/>
        </w:rPr>
        <w:t xml:space="preserve">. </w:t>
      </w:r>
    </w:p>
    <w:p w:rsidR="003435CB" w:rsidRPr="003435CB" w:rsidRDefault="003435CB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435CB">
        <w:rPr>
          <w:rFonts w:cs="Times New Roman"/>
          <w:sz w:val="28"/>
          <w:szCs w:val="28"/>
        </w:rPr>
        <w:t>В рамках деятельности К</w:t>
      </w:r>
      <w:r w:rsidR="000F54EE" w:rsidRPr="003435CB">
        <w:rPr>
          <w:rFonts w:cs="Times New Roman"/>
          <w:sz w:val="28"/>
          <w:szCs w:val="28"/>
        </w:rPr>
        <w:t>омиссии в 2016 году</w:t>
      </w:r>
      <w:r w:rsidRPr="003435CB">
        <w:rPr>
          <w:rFonts w:cs="Times New Roman"/>
          <w:sz w:val="28"/>
          <w:szCs w:val="28"/>
        </w:rPr>
        <w:t>:</w:t>
      </w:r>
    </w:p>
    <w:p w:rsidR="003435CB" w:rsidRPr="003435CB" w:rsidRDefault="003435CB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435CB">
        <w:rPr>
          <w:rFonts w:cs="Times New Roman"/>
          <w:sz w:val="28"/>
          <w:szCs w:val="28"/>
        </w:rPr>
        <w:t xml:space="preserve">- проведено </w:t>
      </w:r>
      <w:r w:rsidR="000F54EE" w:rsidRPr="003435CB">
        <w:rPr>
          <w:rFonts w:cs="Times New Roman"/>
          <w:sz w:val="28"/>
          <w:szCs w:val="28"/>
        </w:rPr>
        <w:t>15 заседаний</w:t>
      </w:r>
      <w:r w:rsidRPr="003435CB">
        <w:rPr>
          <w:rFonts w:cs="Times New Roman"/>
          <w:sz w:val="28"/>
          <w:szCs w:val="28"/>
        </w:rPr>
        <w:t>;</w:t>
      </w:r>
    </w:p>
    <w:p w:rsidR="003435CB" w:rsidRPr="003435CB" w:rsidRDefault="003435CB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435CB">
        <w:rPr>
          <w:rFonts w:cs="Times New Roman"/>
          <w:sz w:val="28"/>
          <w:szCs w:val="28"/>
        </w:rPr>
        <w:t>- поступило н</w:t>
      </w:r>
      <w:r w:rsidR="000F54EE" w:rsidRPr="003435CB">
        <w:rPr>
          <w:rFonts w:cs="Times New Roman"/>
          <w:sz w:val="28"/>
          <w:szCs w:val="28"/>
        </w:rPr>
        <w:t xml:space="preserve">а рассмотрение 8 обращений от управляющих организаций и </w:t>
      </w:r>
      <w:r w:rsidRPr="003435CB">
        <w:rPr>
          <w:rFonts w:cs="Times New Roman"/>
          <w:sz w:val="28"/>
          <w:szCs w:val="28"/>
        </w:rPr>
        <w:t xml:space="preserve">ТСЖ </w:t>
      </w:r>
      <w:r w:rsidR="000F54EE" w:rsidRPr="003435CB">
        <w:rPr>
          <w:rFonts w:cs="Times New Roman"/>
          <w:sz w:val="28"/>
          <w:szCs w:val="28"/>
        </w:rPr>
        <w:t>о задолженности нанимателей по договору социального найма и собственников жилья</w:t>
      </w:r>
      <w:r w:rsidRPr="003435CB">
        <w:rPr>
          <w:rFonts w:cs="Times New Roman"/>
          <w:sz w:val="28"/>
          <w:szCs w:val="28"/>
        </w:rPr>
        <w:t>;</w:t>
      </w:r>
    </w:p>
    <w:p w:rsidR="000F54EE" w:rsidRPr="003435CB" w:rsidRDefault="003435CB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435CB">
        <w:rPr>
          <w:rFonts w:cs="Times New Roman"/>
          <w:sz w:val="28"/>
          <w:szCs w:val="28"/>
        </w:rPr>
        <w:t xml:space="preserve">- </w:t>
      </w:r>
      <w:r w:rsidR="009C0AE7" w:rsidRPr="003435CB">
        <w:rPr>
          <w:rFonts w:cs="Times New Roman"/>
          <w:sz w:val="28"/>
          <w:szCs w:val="28"/>
        </w:rPr>
        <w:t xml:space="preserve">направлено 41 уведомление о погашении задолженности за жилищно-коммунальные услуги </w:t>
      </w:r>
      <w:r w:rsidRPr="003435CB">
        <w:rPr>
          <w:rFonts w:cs="Times New Roman"/>
          <w:sz w:val="28"/>
          <w:szCs w:val="28"/>
        </w:rPr>
        <w:t>нанимателям/собственникам</w:t>
      </w:r>
      <w:r w:rsidR="000F54EE" w:rsidRPr="003435CB">
        <w:rPr>
          <w:rFonts w:cs="Times New Roman"/>
          <w:sz w:val="28"/>
          <w:szCs w:val="28"/>
        </w:rPr>
        <w:t>.</w:t>
      </w:r>
    </w:p>
    <w:p w:rsidR="00F911F6" w:rsidRDefault="000F54EE" w:rsidP="00464EF5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3435CB">
        <w:rPr>
          <w:rFonts w:cs="Times New Roman"/>
          <w:sz w:val="28"/>
          <w:szCs w:val="28"/>
        </w:rPr>
        <w:t xml:space="preserve">По состоянию на </w:t>
      </w:r>
      <w:r w:rsidR="003435CB">
        <w:rPr>
          <w:rFonts w:cs="Times New Roman"/>
          <w:sz w:val="28"/>
          <w:szCs w:val="28"/>
        </w:rPr>
        <w:t>31.12.</w:t>
      </w:r>
      <w:r w:rsidRPr="003435CB">
        <w:rPr>
          <w:rFonts w:cs="Times New Roman"/>
          <w:sz w:val="28"/>
          <w:szCs w:val="28"/>
        </w:rPr>
        <w:t xml:space="preserve">2016 задолженность управляющих организаций и </w:t>
      </w:r>
      <w:r w:rsidR="003435CB">
        <w:rPr>
          <w:rFonts w:cs="Times New Roman"/>
          <w:sz w:val="28"/>
          <w:szCs w:val="28"/>
        </w:rPr>
        <w:t>ТСЖ</w:t>
      </w:r>
      <w:r w:rsidRPr="003435CB">
        <w:rPr>
          <w:rFonts w:cs="Times New Roman"/>
          <w:sz w:val="28"/>
          <w:szCs w:val="28"/>
        </w:rPr>
        <w:t xml:space="preserve"> за поставленную тепловую энергию  составляет - 113</w:t>
      </w:r>
      <w:r w:rsidR="003435CB">
        <w:rPr>
          <w:rFonts w:cs="Times New Roman"/>
          <w:sz w:val="28"/>
          <w:szCs w:val="28"/>
        </w:rPr>
        <w:t> </w:t>
      </w:r>
      <w:r w:rsidRPr="003435CB">
        <w:rPr>
          <w:rFonts w:cs="Times New Roman"/>
          <w:sz w:val="28"/>
          <w:szCs w:val="28"/>
        </w:rPr>
        <w:t>990</w:t>
      </w:r>
      <w:r w:rsidR="003435CB">
        <w:rPr>
          <w:rFonts w:cs="Times New Roman"/>
          <w:sz w:val="28"/>
          <w:szCs w:val="28"/>
        </w:rPr>
        <w:t>,</w:t>
      </w:r>
      <w:r w:rsidRPr="003435CB">
        <w:rPr>
          <w:rFonts w:cs="Times New Roman"/>
          <w:sz w:val="28"/>
          <w:szCs w:val="28"/>
        </w:rPr>
        <w:t>3</w:t>
      </w:r>
      <w:r w:rsidR="003435CB">
        <w:rPr>
          <w:rFonts w:cs="Times New Roman"/>
          <w:sz w:val="28"/>
          <w:szCs w:val="28"/>
        </w:rPr>
        <w:t>8</w:t>
      </w:r>
      <w:r w:rsidRPr="003435CB">
        <w:rPr>
          <w:rFonts w:cs="Times New Roman"/>
          <w:sz w:val="28"/>
          <w:szCs w:val="28"/>
        </w:rPr>
        <w:t xml:space="preserve"> </w:t>
      </w:r>
      <w:r w:rsidR="003435CB">
        <w:rPr>
          <w:rFonts w:cs="Times New Roman"/>
          <w:sz w:val="28"/>
          <w:szCs w:val="28"/>
        </w:rPr>
        <w:t xml:space="preserve">тыс. </w:t>
      </w:r>
      <w:r w:rsidRPr="003435CB">
        <w:rPr>
          <w:rFonts w:cs="Times New Roman"/>
          <w:sz w:val="28"/>
          <w:szCs w:val="28"/>
        </w:rPr>
        <w:t>руб.</w:t>
      </w:r>
      <w:r w:rsidR="003435CB">
        <w:rPr>
          <w:rFonts w:cs="Times New Roman"/>
          <w:sz w:val="28"/>
          <w:szCs w:val="28"/>
        </w:rPr>
        <w:t xml:space="preserve">, </w:t>
      </w:r>
      <w:r w:rsidRPr="003435CB">
        <w:rPr>
          <w:rFonts w:cs="Times New Roman"/>
          <w:sz w:val="28"/>
          <w:szCs w:val="28"/>
        </w:rPr>
        <w:t>за водоснабжение - 41</w:t>
      </w:r>
      <w:r w:rsidR="003435CB">
        <w:rPr>
          <w:rFonts w:cs="Times New Roman"/>
          <w:sz w:val="28"/>
          <w:szCs w:val="28"/>
        </w:rPr>
        <w:t> </w:t>
      </w:r>
      <w:r w:rsidRPr="003435CB">
        <w:rPr>
          <w:rFonts w:cs="Times New Roman"/>
          <w:sz w:val="28"/>
          <w:szCs w:val="28"/>
        </w:rPr>
        <w:t>504</w:t>
      </w:r>
      <w:r w:rsidR="003435CB">
        <w:rPr>
          <w:rFonts w:cs="Times New Roman"/>
          <w:sz w:val="28"/>
          <w:szCs w:val="28"/>
        </w:rPr>
        <w:t>,3 тыс.</w:t>
      </w:r>
      <w:r w:rsidRPr="003435CB">
        <w:rPr>
          <w:rFonts w:cs="Times New Roman"/>
          <w:sz w:val="28"/>
          <w:szCs w:val="28"/>
        </w:rPr>
        <w:t xml:space="preserve"> руб.</w:t>
      </w:r>
      <w:r w:rsidR="003435CB">
        <w:rPr>
          <w:rFonts w:cs="Times New Roman"/>
          <w:sz w:val="28"/>
          <w:szCs w:val="28"/>
        </w:rPr>
        <w:t xml:space="preserve"> (2015 г. – соответственно - </w:t>
      </w:r>
      <w:r w:rsidR="003435CB" w:rsidRPr="003435CB">
        <w:rPr>
          <w:rFonts w:cs="Times New Roman"/>
          <w:sz w:val="28"/>
          <w:szCs w:val="28"/>
        </w:rPr>
        <w:t>94</w:t>
      </w:r>
      <w:r w:rsidR="003435CB">
        <w:rPr>
          <w:rFonts w:cs="Times New Roman"/>
          <w:sz w:val="28"/>
          <w:szCs w:val="28"/>
        </w:rPr>
        <w:t> </w:t>
      </w:r>
      <w:r w:rsidR="003435CB" w:rsidRPr="003435CB">
        <w:rPr>
          <w:rFonts w:cs="Times New Roman"/>
          <w:sz w:val="28"/>
          <w:szCs w:val="28"/>
        </w:rPr>
        <w:t>690</w:t>
      </w:r>
      <w:r w:rsidR="003435CB">
        <w:rPr>
          <w:rFonts w:cs="Times New Roman"/>
          <w:sz w:val="28"/>
          <w:szCs w:val="28"/>
        </w:rPr>
        <w:t>,</w:t>
      </w:r>
      <w:r w:rsidR="003435CB" w:rsidRPr="003435CB">
        <w:rPr>
          <w:rFonts w:cs="Times New Roman"/>
          <w:sz w:val="28"/>
          <w:szCs w:val="28"/>
        </w:rPr>
        <w:t>9</w:t>
      </w:r>
      <w:r w:rsidR="003435CB">
        <w:rPr>
          <w:rFonts w:cs="Times New Roman"/>
          <w:sz w:val="28"/>
          <w:szCs w:val="28"/>
        </w:rPr>
        <w:t xml:space="preserve"> тыс. </w:t>
      </w:r>
      <w:r w:rsidR="003435CB" w:rsidRPr="003435CB">
        <w:rPr>
          <w:rFonts w:cs="Times New Roman"/>
          <w:sz w:val="28"/>
          <w:szCs w:val="28"/>
        </w:rPr>
        <w:t>руб.</w:t>
      </w:r>
      <w:r w:rsidR="003435CB">
        <w:rPr>
          <w:rFonts w:cs="Times New Roman"/>
          <w:sz w:val="28"/>
          <w:szCs w:val="28"/>
        </w:rPr>
        <w:t xml:space="preserve"> и </w:t>
      </w:r>
      <w:r w:rsidR="003435CB" w:rsidRPr="003435CB">
        <w:rPr>
          <w:rFonts w:cs="Times New Roman"/>
          <w:sz w:val="28"/>
          <w:szCs w:val="28"/>
        </w:rPr>
        <w:t>33</w:t>
      </w:r>
      <w:r w:rsidR="003435CB">
        <w:rPr>
          <w:rFonts w:cs="Times New Roman"/>
          <w:sz w:val="28"/>
          <w:szCs w:val="28"/>
        </w:rPr>
        <w:t> </w:t>
      </w:r>
      <w:r w:rsidR="003435CB" w:rsidRPr="003435CB">
        <w:rPr>
          <w:rFonts w:cs="Times New Roman"/>
          <w:sz w:val="28"/>
          <w:szCs w:val="28"/>
        </w:rPr>
        <w:t>353</w:t>
      </w:r>
      <w:r w:rsidR="003435CB">
        <w:rPr>
          <w:rFonts w:cs="Times New Roman"/>
          <w:sz w:val="28"/>
          <w:szCs w:val="28"/>
        </w:rPr>
        <w:t>,93</w:t>
      </w:r>
      <w:r w:rsidR="00F911F6">
        <w:rPr>
          <w:rFonts w:cs="Times New Roman"/>
          <w:sz w:val="28"/>
          <w:szCs w:val="28"/>
        </w:rPr>
        <w:t xml:space="preserve"> тыс.</w:t>
      </w:r>
      <w:r w:rsidR="003435CB" w:rsidRPr="003435CB">
        <w:rPr>
          <w:rFonts w:cs="Times New Roman"/>
          <w:sz w:val="28"/>
          <w:szCs w:val="28"/>
        </w:rPr>
        <w:t xml:space="preserve"> руб.</w:t>
      </w:r>
    </w:p>
    <w:p w:rsidR="00464EF5" w:rsidRDefault="00464EF5" w:rsidP="00464E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64EF5">
        <w:rPr>
          <w:rFonts w:cs="Times New Roman"/>
          <w:sz w:val="28"/>
          <w:szCs w:val="28"/>
        </w:rPr>
        <w:t>Продолжена работа по следующим направлениям:</w:t>
      </w:r>
    </w:p>
    <w:p w:rsidR="000F54EE" w:rsidRPr="00464EF5" w:rsidRDefault="000F54EE" w:rsidP="00464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464EF5">
        <w:rPr>
          <w:rFonts w:cs="Times New Roman"/>
          <w:sz w:val="28"/>
          <w:szCs w:val="28"/>
        </w:rPr>
        <w:t>- Нормы и правила благоустройства территории Добрянского городского поселения;</w:t>
      </w:r>
    </w:p>
    <w:p w:rsidR="000F54EE" w:rsidRPr="00464EF5" w:rsidRDefault="000F54EE" w:rsidP="00464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464EF5">
        <w:rPr>
          <w:rFonts w:cs="Times New Roman"/>
          <w:sz w:val="28"/>
          <w:szCs w:val="28"/>
        </w:rPr>
        <w:t xml:space="preserve"> - Правила обращения с отходами на территории Добрянского городского поселения;</w:t>
      </w:r>
    </w:p>
    <w:p w:rsidR="00464EF5" w:rsidRPr="00464EF5" w:rsidRDefault="000F54EE" w:rsidP="00464E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cs="Times New Roman"/>
          <w:sz w:val="28"/>
          <w:szCs w:val="28"/>
        </w:rPr>
      </w:pPr>
      <w:r w:rsidRPr="00464EF5">
        <w:rPr>
          <w:rFonts w:cs="Times New Roman"/>
          <w:sz w:val="28"/>
          <w:szCs w:val="28"/>
        </w:rPr>
        <w:lastRenderedPageBreak/>
        <w:t>- Правила содержания домашних животных на территории Добрянск</w:t>
      </w:r>
      <w:r w:rsidR="00D86D49">
        <w:rPr>
          <w:rFonts w:cs="Times New Roman"/>
          <w:sz w:val="28"/>
          <w:szCs w:val="28"/>
        </w:rPr>
        <w:t>ого городского поселения, а так</w:t>
      </w:r>
      <w:r w:rsidRPr="00464EF5">
        <w:rPr>
          <w:rFonts w:cs="Times New Roman"/>
          <w:sz w:val="28"/>
          <w:szCs w:val="28"/>
        </w:rPr>
        <w:t>же Правила регистрации домашних животных на территории Добрянского городского поселения</w:t>
      </w:r>
      <w:r w:rsidR="00464EF5" w:rsidRPr="00464EF5">
        <w:rPr>
          <w:rFonts w:cs="Times New Roman"/>
          <w:sz w:val="28"/>
          <w:szCs w:val="28"/>
        </w:rPr>
        <w:t xml:space="preserve"> (в 2016 г. зарегистрировано животных: крупный рогатый скот – 26 животных, мелкий рогатый скот – 9 животных, 151 с</w:t>
      </w:r>
      <w:r w:rsidR="00464EF5">
        <w:rPr>
          <w:rFonts w:cs="Times New Roman"/>
          <w:sz w:val="28"/>
          <w:szCs w:val="28"/>
        </w:rPr>
        <w:t>обака, 22 кошки).</w:t>
      </w:r>
      <w:r w:rsidR="00464EF5" w:rsidRPr="00464EF5">
        <w:rPr>
          <w:rFonts w:cs="Times New Roman"/>
          <w:sz w:val="28"/>
          <w:szCs w:val="28"/>
        </w:rPr>
        <w:t xml:space="preserve">  </w:t>
      </w:r>
    </w:p>
    <w:p w:rsidR="000F54EE" w:rsidRPr="00464EF5" w:rsidRDefault="00464EF5" w:rsidP="00464EF5">
      <w:pPr>
        <w:ind w:firstLine="709"/>
        <w:jc w:val="both"/>
        <w:rPr>
          <w:rFonts w:cs="Times New Roman"/>
          <w:sz w:val="28"/>
          <w:szCs w:val="28"/>
        </w:rPr>
      </w:pPr>
      <w:r w:rsidRPr="00464EF5">
        <w:rPr>
          <w:rFonts w:cs="Times New Roman"/>
          <w:sz w:val="28"/>
          <w:szCs w:val="28"/>
        </w:rPr>
        <w:t xml:space="preserve">В </w:t>
      </w:r>
      <w:r w:rsidR="000F54EE" w:rsidRPr="00464EF5">
        <w:rPr>
          <w:rFonts w:cs="Times New Roman"/>
          <w:sz w:val="28"/>
          <w:szCs w:val="28"/>
        </w:rPr>
        <w:t>2016</w:t>
      </w:r>
      <w:r w:rsidRPr="00464EF5">
        <w:rPr>
          <w:rFonts w:cs="Times New Roman"/>
          <w:sz w:val="28"/>
          <w:szCs w:val="28"/>
        </w:rPr>
        <w:t xml:space="preserve"> </w:t>
      </w:r>
      <w:r w:rsidR="000F54EE" w:rsidRPr="00464EF5">
        <w:rPr>
          <w:rFonts w:cs="Times New Roman"/>
          <w:sz w:val="28"/>
          <w:szCs w:val="28"/>
        </w:rPr>
        <w:t>г. сни</w:t>
      </w:r>
      <w:r w:rsidRPr="00464EF5">
        <w:rPr>
          <w:rFonts w:cs="Times New Roman"/>
          <w:sz w:val="28"/>
          <w:szCs w:val="28"/>
        </w:rPr>
        <w:t xml:space="preserve">зился порог </w:t>
      </w:r>
      <w:r w:rsidR="000F54EE" w:rsidRPr="00464EF5">
        <w:rPr>
          <w:rFonts w:cs="Times New Roman"/>
          <w:sz w:val="28"/>
          <w:szCs w:val="28"/>
        </w:rPr>
        <w:t>обращений граждан</w:t>
      </w:r>
      <w:r w:rsidRPr="00464EF5">
        <w:rPr>
          <w:rFonts w:cs="Times New Roman"/>
          <w:sz w:val="28"/>
          <w:szCs w:val="28"/>
        </w:rPr>
        <w:t xml:space="preserve"> в рамках муниципального контроля. Одним из факторов является регулярная работа по разъяснению и исполнению требований законодательства </w:t>
      </w:r>
      <w:r w:rsidR="000F54EE" w:rsidRPr="00464EF5">
        <w:rPr>
          <w:rFonts w:cs="Times New Roman"/>
          <w:sz w:val="28"/>
          <w:szCs w:val="28"/>
        </w:rPr>
        <w:t>управляющим организациям и гражданами.</w:t>
      </w:r>
    </w:p>
    <w:p w:rsidR="00464EF5" w:rsidRDefault="00464EF5" w:rsidP="00464EF5">
      <w:pPr>
        <w:ind w:firstLine="709"/>
        <w:jc w:val="both"/>
        <w:rPr>
          <w:rFonts w:cs="Times New Roman"/>
          <w:sz w:val="28"/>
          <w:szCs w:val="28"/>
        </w:rPr>
      </w:pPr>
      <w:bookmarkStart w:id="24" w:name="OLE_LINK57"/>
      <w:r>
        <w:rPr>
          <w:rFonts w:cs="Times New Roman"/>
          <w:sz w:val="28"/>
          <w:szCs w:val="28"/>
        </w:rPr>
        <w:t>В рамках п</w:t>
      </w:r>
      <w:r w:rsidR="004E3872" w:rsidRPr="00C95B04">
        <w:rPr>
          <w:rFonts w:cs="Times New Roman"/>
          <w:sz w:val="28"/>
          <w:szCs w:val="28"/>
        </w:rPr>
        <w:t>одготовк</w:t>
      </w:r>
      <w:r>
        <w:rPr>
          <w:rFonts w:cs="Times New Roman"/>
          <w:sz w:val="28"/>
          <w:szCs w:val="28"/>
        </w:rPr>
        <w:t>и</w:t>
      </w:r>
      <w:r w:rsidR="004E3872" w:rsidRPr="00C95B04">
        <w:rPr>
          <w:rFonts w:cs="Times New Roman"/>
          <w:sz w:val="28"/>
          <w:szCs w:val="28"/>
        </w:rPr>
        <w:t xml:space="preserve"> объектов жилищно-коммунально</w:t>
      </w:r>
      <w:r w:rsidR="002C7D12">
        <w:rPr>
          <w:rFonts w:cs="Times New Roman"/>
          <w:sz w:val="28"/>
          <w:szCs w:val="28"/>
        </w:rPr>
        <w:t>го хозяйства к работе в осеннее–</w:t>
      </w:r>
      <w:r w:rsidR="004E3872" w:rsidRPr="00C95B04">
        <w:rPr>
          <w:rFonts w:cs="Times New Roman"/>
          <w:sz w:val="28"/>
          <w:szCs w:val="28"/>
        </w:rPr>
        <w:t xml:space="preserve">зимний период </w:t>
      </w:r>
      <w:r>
        <w:rPr>
          <w:rFonts w:cs="Times New Roman"/>
          <w:sz w:val="28"/>
          <w:szCs w:val="28"/>
        </w:rPr>
        <w:t>проведены следующие мероприятия:</w:t>
      </w:r>
    </w:p>
    <w:p w:rsidR="004E3872" w:rsidRDefault="00464EF5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соответствии с п</w:t>
      </w:r>
      <w:r w:rsidRPr="00C95B04">
        <w:rPr>
          <w:rFonts w:cs="Times New Roman"/>
          <w:sz w:val="28"/>
          <w:szCs w:val="28"/>
        </w:rPr>
        <w:t>остановлением администрации городского поселения от 15.05.2016 № 465 «О подготовке объектов жилищно-коммунального хозяйства и бюджетной сферы к отопительному сезону 2016-2017г.г.»</w:t>
      </w:r>
      <w:r>
        <w:rPr>
          <w:rFonts w:cs="Times New Roman"/>
          <w:sz w:val="28"/>
          <w:szCs w:val="28"/>
        </w:rPr>
        <w:t xml:space="preserve"> </w:t>
      </w:r>
      <w:r w:rsidR="004E3872" w:rsidRPr="00C95B04">
        <w:rPr>
          <w:rFonts w:cs="Times New Roman"/>
          <w:sz w:val="28"/>
          <w:szCs w:val="28"/>
        </w:rPr>
        <w:t>утверждены графики и мероприятия по контролю за подготовкой объектов города к зиме</w:t>
      </w:r>
      <w:r>
        <w:rPr>
          <w:rFonts w:cs="Times New Roman"/>
          <w:sz w:val="28"/>
          <w:szCs w:val="28"/>
        </w:rPr>
        <w:t>;</w:t>
      </w:r>
    </w:p>
    <w:p w:rsidR="004E3872" w:rsidRPr="00C95B04" w:rsidRDefault="00464EF5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C586E">
        <w:rPr>
          <w:rFonts w:cs="Times New Roman"/>
          <w:sz w:val="28"/>
          <w:szCs w:val="28"/>
        </w:rPr>
        <w:t xml:space="preserve">проведена работа для </w:t>
      </w:r>
      <w:r w:rsidR="004E3872" w:rsidRPr="00C95B04">
        <w:rPr>
          <w:rFonts w:cs="Times New Roman"/>
          <w:sz w:val="28"/>
          <w:szCs w:val="28"/>
        </w:rPr>
        <w:t>подписан</w:t>
      </w:r>
      <w:r w:rsidR="000C586E">
        <w:rPr>
          <w:rFonts w:cs="Times New Roman"/>
          <w:sz w:val="28"/>
          <w:szCs w:val="28"/>
        </w:rPr>
        <w:t>ия</w:t>
      </w:r>
      <w:r w:rsidR="004E3872" w:rsidRPr="00C95B04">
        <w:rPr>
          <w:rFonts w:cs="Times New Roman"/>
          <w:sz w:val="28"/>
          <w:szCs w:val="28"/>
        </w:rPr>
        <w:t xml:space="preserve"> паспорт</w:t>
      </w:r>
      <w:r w:rsidR="000C586E">
        <w:rPr>
          <w:rFonts w:cs="Times New Roman"/>
          <w:sz w:val="28"/>
          <w:szCs w:val="28"/>
        </w:rPr>
        <w:t>ов</w:t>
      </w:r>
      <w:r w:rsidR="004E3872" w:rsidRPr="00C95B04">
        <w:rPr>
          <w:rFonts w:cs="Times New Roman"/>
          <w:sz w:val="28"/>
          <w:szCs w:val="28"/>
        </w:rPr>
        <w:t xml:space="preserve"> готовности </w:t>
      </w:r>
      <w:r w:rsidR="0043439B">
        <w:rPr>
          <w:rFonts w:cs="Times New Roman"/>
          <w:sz w:val="28"/>
          <w:szCs w:val="28"/>
        </w:rPr>
        <w:t xml:space="preserve">(190 шт.) </w:t>
      </w:r>
      <w:r w:rsidR="004E3872" w:rsidRPr="00C95B04">
        <w:rPr>
          <w:rFonts w:cs="Times New Roman"/>
          <w:sz w:val="28"/>
          <w:szCs w:val="28"/>
        </w:rPr>
        <w:t>в соответствии правилами оценки готовности поселения к отопительному периоду, готовност</w:t>
      </w:r>
      <w:r w:rsidR="000C586E">
        <w:rPr>
          <w:rFonts w:cs="Times New Roman"/>
          <w:sz w:val="28"/>
          <w:szCs w:val="28"/>
        </w:rPr>
        <w:t>и</w:t>
      </w:r>
      <w:r w:rsidR="004E3872" w:rsidRPr="00C95B04">
        <w:rPr>
          <w:rFonts w:cs="Times New Roman"/>
          <w:sz w:val="28"/>
          <w:szCs w:val="28"/>
        </w:rPr>
        <w:t xml:space="preserve"> теплосетевых организаций и потребителей к отопительному периоду</w:t>
      </w:r>
      <w:r w:rsidR="000C586E">
        <w:rPr>
          <w:rFonts w:cs="Times New Roman"/>
          <w:sz w:val="28"/>
          <w:szCs w:val="28"/>
        </w:rPr>
        <w:t xml:space="preserve">( при </w:t>
      </w:r>
      <w:r w:rsidR="004E3872" w:rsidRPr="00C95B04">
        <w:rPr>
          <w:rFonts w:cs="Times New Roman"/>
          <w:sz w:val="28"/>
          <w:szCs w:val="28"/>
        </w:rPr>
        <w:t>и подготовке объектов ЖКХ к отопительному периоду проведен</w:t>
      </w:r>
      <w:r w:rsidR="000C586E">
        <w:rPr>
          <w:rFonts w:cs="Times New Roman"/>
          <w:sz w:val="28"/>
          <w:szCs w:val="28"/>
        </w:rPr>
        <w:t>ы совещания и заседания</w:t>
      </w:r>
      <w:r w:rsidR="004E3872" w:rsidRPr="00C95B04">
        <w:rPr>
          <w:rFonts w:cs="Times New Roman"/>
          <w:sz w:val="28"/>
          <w:szCs w:val="28"/>
        </w:rPr>
        <w:t xml:space="preserve"> рабочих групп, п</w:t>
      </w:r>
      <w:r w:rsidR="00E95484">
        <w:rPr>
          <w:rFonts w:cs="Times New Roman"/>
          <w:sz w:val="28"/>
          <w:szCs w:val="28"/>
        </w:rPr>
        <w:t>о итогам которых к 15.09.2016</w:t>
      </w:r>
      <w:r w:rsidR="004E3872" w:rsidRPr="00C95B04">
        <w:rPr>
          <w:rFonts w:cs="Times New Roman"/>
          <w:sz w:val="28"/>
          <w:szCs w:val="28"/>
        </w:rPr>
        <w:t xml:space="preserve"> весь жилфонд подготовл</w:t>
      </w:r>
      <w:r w:rsidR="000C586E">
        <w:rPr>
          <w:rFonts w:cs="Times New Roman"/>
          <w:sz w:val="28"/>
          <w:szCs w:val="28"/>
        </w:rPr>
        <w:t>ен на 100%., тепловые сети 100%).</w:t>
      </w:r>
    </w:p>
    <w:p w:rsidR="004E3872" w:rsidRDefault="00CC69D3" w:rsidP="00464EF5">
      <w:pPr>
        <w:ind w:firstLine="709"/>
        <w:jc w:val="both"/>
        <w:rPr>
          <w:rFonts w:cs="Times New Roman"/>
          <w:sz w:val="28"/>
          <w:szCs w:val="28"/>
          <w:u w:color="0000FF"/>
        </w:rPr>
      </w:pPr>
      <w:r>
        <w:rPr>
          <w:rFonts w:cs="Times New Roman"/>
          <w:sz w:val="28"/>
          <w:szCs w:val="28"/>
          <w:u w:color="0000FF"/>
        </w:rPr>
        <w:t>- п</w:t>
      </w:r>
      <w:r w:rsidR="00D51E32" w:rsidRPr="00C95B04">
        <w:rPr>
          <w:rFonts w:cs="Times New Roman"/>
          <w:sz w:val="28"/>
          <w:szCs w:val="28"/>
          <w:u w:color="0000FF"/>
        </w:rPr>
        <w:t xml:space="preserve">роведены плановые работы по текущему и капитальному ремонту </w:t>
      </w:r>
      <w:r w:rsidR="004E3872" w:rsidRPr="00C95B04">
        <w:rPr>
          <w:rFonts w:cs="Times New Roman"/>
          <w:sz w:val="28"/>
          <w:szCs w:val="28"/>
          <w:u w:color="0000FF"/>
        </w:rPr>
        <w:t xml:space="preserve">тепловых сетей в двухтрубном исчислении </w:t>
      </w:r>
      <w:r w:rsidR="00D51E32">
        <w:rPr>
          <w:rFonts w:cs="Times New Roman"/>
          <w:sz w:val="28"/>
          <w:szCs w:val="28"/>
          <w:u w:color="0000FF"/>
        </w:rPr>
        <w:t>(</w:t>
      </w:r>
      <w:smartTag w:uri="urn:schemas-microsoft-com:office:smarttags" w:element="metricconverter">
        <w:smartTagPr>
          <w:attr w:name="ProductID" w:val="45,77 км"/>
        </w:smartTagPr>
        <w:r w:rsidR="004E3872" w:rsidRPr="00C95B04">
          <w:rPr>
            <w:rFonts w:cs="Times New Roman"/>
            <w:sz w:val="28"/>
            <w:szCs w:val="28"/>
            <w:u w:color="0000FF"/>
          </w:rPr>
          <w:t>45,77 км</w:t>
        </w:r>
      </w:smartTag>
      <w:r w:rsidR="00D51E32">
        <w:rPr>
          <w:rFonts w:cs="Times New Roman"/>
          <w:sz w:val="28"/>
          <w:szCs w:val="28"/>
          <w:u w:color="0000FF"/>
        </w:rPr>
        <w:t xml:space="preserve">) </w:t>
      </w:r>
      <w:r w:rsidR="004E3872" w:rsidRPr="00C95B04">
        <w:rPr>
          <w:rFonts w:cs="Times New Roman"/>
          <w:sz w:val="28"/>
          <w:szCs w:val="28"/>
          <w:u w:color="0000FF"/>
        </w:rPr>
        <w:t xml:space="preserve"> </w:t>
      </w:r>
      <w:r w:rsidR="00672C09" w:rsidRPr="00C95B04">
        <w:rPr>
          <w:rFonts w:cs="Times New Roman"/>
          <w:sz w:val="28"/>
          <w:szCs w:val="28"/>
          <w:u w:color="0000FF"/>
        </w:rPr>
        <w:t xml:space="preserve">- </w:t>
      </w:r>
      <w:r w:rsidR="004E3872" w:rsidRPr="00C95B04">
        <w:rPr>
          <w:rFonts w:cs="Times New Roman"/>
          <w:sz w:val="28"/>
          <w:szCs w:val="28"/>
          <w:u w:color="0000FF"/>
        </w:rPr>
        <w:t xml:space="preserve"> на сумму 8742,6 тыс.</w:t>
      </w:r>
      <w:r w:rsidR="00672C09" w:rsidRPr="00C95B04">
        <w:rPr>
          <w:rFonts w:cs="Times New Roman"/>
          <w:sz w:val="28"/>
          <w:szCs w:val="28"/>
          <w:u w:color="0000FF"/>
        </w:rPr>
        <w:t xml:space="preserve"> </w:t>
      </w:r>
      <w:r w:rsidR="004E3872" w:rsidRPr="00C95B04">
        <w:rPr>
          <w:rFonts w:cs="Times New Roman"/>
          <w:sz w:val="28"/>
          <w:szCs w:val="28"/>
          <w:u w:color="0000FF"/>
        </w:rPr>
        <w:t>руб.</w:t>
      </w:r>
    </w:p>
    <w:p w:rsidR="004E3872" w:rsidRDefault="004F5765" w:rsidP="00464EF5">
      <w:pPr>
        <w:ind w:firstLine="709"/>
        <w:jc w:val="both"/>
        <w:rPr>
          <w:rFonts w:cs="Times New Roman"/>
          <w:sz w:val="28"/>
          <w:szCs w:val="28"/>
        </w:rPr>
      </w:pPr>
      <w:r w:rsidRPr="004F5765">
        <w:rPr>
          <w:rFonts w:cs="Times New Roman"/>
          <w:sz w:val="28"/>
          <w:szCs w:val="28"/>
        </w:rPr>
        <w:t>В 2017 году планируется:</w:t>
      </w:r>
    </w:p>
    <w:p w:rsidR="00CC69D3" w:rsidRDefault="00CC69D3" w:rsidP="00CC69D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464EF5">
        <w:rPr>
          <w:rFonts w:cs="Times New Roman"/>
          <w:sz w:val="28"/>
          <w:szCs w:val="28"/>
        </w:rPr>
        <w:t xml:space="preserve"> продолжить работу по реализации программы капитального ремонта общего имущества многоквартирных домов на территории До</w:t>
      </w:r>
      <w:r>
        <w:rPr>
          <w:rFonts w:cs="Times New Roman"/>
          <w:sz w:val="28"/>
          <w:szCs w:val="28"/>
        </w:rPr>
        <w:t>брянского городского поселения;</w:t>
      </w:r>
    </w:p>
    <w:p w:rsidR="00CC69D3" w:rsidRPr="00464EF5" w:rsidRDefault="00127840" w:rsidP="00CC69D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CC69D3" w:rsidRPr="00464EF5">
        <w:rPr>
          <w:rFonts w:cs="Times New Roman"/>
          <w:sz w:val="28"/>
          <w:szCs w:val="28"/>
        </w:rPr>
        <w:t>утверждение Норм и правил благоустройства территории Добрянского городского поселения в соответствии с сложившейся административной практикой и изменениями действующего законодательства;</w:t>
      </w:r>
    </w:p>
    <w:p w:rsidR="00CC69D3" w:rsidRPr="00464EF5" w:rsidRDefault="00CC69D3" w:rsidP="00CC69D3">
      <w:pPr>
        <w:ind w:firstLine="709"/>
        <w:jc w:val="both"/>
        <w:rPr>
          <w:rFonts w:cs="Times New Roman"/>
          <w:sz w:val="28"/>
          <w:szCs w:val="28"/>
        </w:rPr>
      </w:pPr>
      <w:r w:rsidRPr="00464EF5">
        <w:rPr>
          <w:rFonts w:cs="Times New Roman"/>
          <w:sz w:val="28"/>
          <w:szCs w:val="28"/>
        </w:rPr>
        <w:t>- организация исполнения Федерального закона от 21.07.2014 N 209-ФЗ «О государственной информационной системе жилищно-коммунального хозяйства»;</w:t>
      </w:r>
    </w:p>
    <w:p w:rsidR="00CC69D3" w:rsidRPr="00464EF5" w:rsidRDefault="00CC69D3" w:rsidP="00CC69D3">
      <w:pPr>
        <w:ind w:firstLine="709"/>
        <w:jc w:val="both"/>
        <w:rPr>
          <w:rFonts w:cs="Times New Roman"/>
          <w:sz w:val="28"/>
          <w:szCs w:val="28"/>
        </w:rPr>
      </w:pPr>
      <w:r w:rsidRPr="00464EF5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проведение мероприятий </w:t>
      </w:r>
      <w:r w:rsidRPr="00464EF5">
        <w:rPr>
          <w:rFonts w:cs="Times New Roman"/>
          <w:sz w:val="28"/>
          <w:szCs w:val="28"/>
        </w:rPr>
        <w:t xml:space="preserve">по </w:t>
      </w:r>
      <w:r w:rsidR="00127840">
        <w:rPr>
          <w:rFonts w:cs="Times New Roman"/>
          <w:sz w:val="28"/>
          <w:szCs w:val="28"/>
        </w:rPr>
        <w:t>отлову безнадзорных животных;</w:t>
      </w:r>
    </w:p>
    <w:p w:rsidR="00CC69D3" w:rsidRDefault="00CC69D3" w:rsidP="00CC69D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64EF5">
        <w:rPr>
          <w:rFonts w:cs="Times New Roman"/>
          <w:sz w:val="28"/>
          <w:szCs w:val="28"/>
        </w:rPr>
        <w:t>- реализация федерального проекта</w:t>
      </w:r>
      <w:r w:rsidR="00127840">
        <w:rPr>
          <w:rFonts w:cs="Times New Roman"/>
          <w:sz w:val="28"/>
          <w:szCs w:val="28"/>
        </w:rPr>
        <w:t xml:space="preserve"> «Школа грамотного потребителя»;</w:t>
      </w:r>
    </w:p>
    <w:p w:rsidR="004E3872" w:rsidRPr="00C95B04" w:rsidRDefault="00127840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4E3872" w:rsidRPr="00C95B04">
        <w:rPr>
          <w:rFonts w:cs="Times New Roman"/>
          <w:sz w:val="28"/>
          <w:szCs w:val="28"/>
        </w:rPr>
        <w:t>подготовка НПА о порядке готовности объектов жилищно-коммунального хозяйства к отопительному периоду;</w:t>
      </w:r>
    </w:p>
    <w:p w:rsidR="004E3872" w:rsidRPr="00C95B04" w:rsidRDefault="00127840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4E3872" w:rsidRPr="00C95B04">
        <w:rPr>
          <w:rFonts w:cs="Times New Roman"/>
          <w:sz w:val="28"/>
          <w:szCs w:val="28"/>
        </w:rPr>
        <w:t>составление графика готовности жилого фонда к отопительном периоду;</w:t>
      </w:r>
    </w:p>
    <w:p w:rsidR="004E3872" w:rsidRPr="00C95B04" w:rsidRDefault="00127840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 </w:t>
      </w:r>
      <w:r w:rsidR="004E3872" w:rsidRPr="00C95B04">
        <w:rPr>
          <w:rFonts w:cs="Times New Roman"/>
          <w:sz w:val="28"/>
          <w:szCs w:val="28"/>
        </w:rPr>
        <w:t>согласование графиков проведения ремонтных работ на сетях теплоснабжения;</w:t>
      </w:r>
    </w:p>
    <w:p w:rsidR="004E3872" w:rsidRPr="00C95B04" w:rsidRDefault="004E3872" w:rsidP="00464EF5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- согласование графика обхода и осмотра муниципального жилищного фонда в рамках подготовки к отопительному периоду.</w:t>
      </w:r>
    </w:p>
    <w:p w:rsidR="004E3872" w:rsidRPr="00C95B04" w:rsidRDefault="00127840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4E3872" w:rsidRPr="00C95B04">
        <w:rPr>
          <w:rFonts w:cs="Times New Roman"/>
          <w:sz w:val="28"/>
          <w:szCs w:val="28"/>
        </w:rPr>
        <w:t>согласование графика подключения жилого фонда к</w:t>
      </w:r>
      <w:r w:rsidR="00CC69D3">
        <w:rPr>
          <w:rFonts w:cs="Times New Roman"/>
          <w:sz w:val="28"/>
          <w:szCs w:val="28"/>
        </w:rPr>
        <w:t xml:space="preserve"> </w:t>
      </w:r>
      <w:r w:rsidR="004E3872" w:rsidRPr="00C95B04">
        <w:rPr>
          <w:rFonts w:cs="Times New Roman"/>
          <w:sz w:val="28"/>
          <w:szCs w:val="28"/>
        </w:rPr>
        <w:t>си</w:t>
      </w:r>
      <w:r w:rsidR="00672C09" w:rsidRPr="00C95B04">
        <w:rPr>
          <w:rFonts w:cs="Times New Roman"/>
          <w:sz w:val="28"/>
          <w:szCs w:val="28"/>
        </w:rPr>
        <w:t>с</w:t>
      </w:r>
      <w:r w:rsidR="004E3872" w:rsidRPr="00C95B04">
        <w:rPr>
          <w:rFonts w:cs="Times New Roman"/>
          <w:sz w:val="28"/>
          <w:szCs w:val="28"/>
        </w:rPr>
        <w:t>теме отопления при запуске тепла.</w:t>
      </w:r>
    </w:p>
    <w:p w:rsidR="00CC69D3" w:rsidRDefault="00CC69D3" w:rsidP="00464EF5">
      <w:pPr>
        <w:ind w:firstLine="709"/>
        <w:jc w:val="both"/>
        <w:rPr>
          <w:rFonts w:cs="Times New Roman"/>
          <w:sz w:val="28"/>
          <w:szCs w:val="28"/>
        </w:rPr>
      </w:pPr>
    </w:p>
    <w:p w:rsidR="0031726C" w:rsidRPr="008C67B9" w:rsidRDefault="004F5765" w:rsidP="00464EF5">
      <w:pPr>
        <w:ind w:firstLine="709"/>
        <w:jc w:val="both"/>
        <w:rPr>
          <w:rFonts w:cs="Times New Roman"/>
          <w:b/>
          <w:sz w:val="28"/>
          <w:szCs w:val="28"/>
        </w:rPr>
      </w:pPr>
      <w:r w:rsidRPr="008C67B9">
        <w:rPr>
          <w:rFonts w:cs="Times New Roman"/>
          <w:sz w:val="28"/>
          <w:szCs w:val="28"/>
        </w:rPr>
        <w:t>В течение 2016 года была продолжена р</w:t>
      </w:r>
      <w:r w:rsidR="0031726C" w:rsidRPr="008C67B9">
        <w:rPr>
          <w:rFonts w:cs="Times New Roman"/>
          <w:sz w:val="28"/>
          <w:szCs w:val="28"/>
        </w:rPr>
        <w:t>еализация Региональной программы по капитальному ремонту МКД.</w:t>
      </w:r>
      <w:r w:rsidR="00C95B04" w:rsidRPr="008C67B9">
        <w:rPr>
          <w:rFonts w:cs="Times New Roman"/>
          <w:sz w:val="28"/>
          <w:szCs w:val="28"/>
        </w:rPr>
        <w:t xml:space="preserve"> </w:t>
      </w:r>
      <w:bookmarkEnd w:id="24"/>
    </w:p>
    <w:p w:rsidR="0031726C" w:rsidRPr="008C67B9" w:rsidRDefault="0031726C" w:rsidP="00464EF5">
      <w:pPr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 xml:space="preserve">На территории Добрянского городского поселения в программу вошли 216 многоквартирных домов. </w:t>
      </w:r>
      <w:r w:rsidR="008C67B9" w:rsidRPr="008C67B9">
        <w:rPr>
          <w:rFonts w:cs="Times New Roman"/>
          <w:sz w:val="28"/>
          <w:szCs w:val="28"/>
        </w:rPr>
        <w:t>В рамках программных мероприятий  п</w:t>
      </w:r>
      <w:r w:rsidRPr="008C67B9">
        <w:rPr>
          <w:rFonts w:cs="Times New Roman"/>
          <w:sz w:val="28"/>
          <w:szCs w:val="28"/>
        </w:rPr>
        <w:t>роведена работа по актуализации краткосрочного плана реализации  региональной программы капитального ремонта общего имущества в многоквартирных домах, расположенных на территории Добрянского района,  на 2015 - 2017 годы (далее – Муниципальный краткосрочный план)</w:t>
      </w:r>
      <w:r w:rsidR="008C67B9" w:rsidRPr="008C67B9">
        <w:rPr>
          <w:rFonts w:cs="Times New Roman"/>
          <w:sz w:val="28"/>
          <w:szCs w:val="28"/>
        </w:rPr>
        <w:t>;</w:t>
      </w:r>
    </w:p>
    <w:p w:rsidR="0031726C" w:rsidRPr="008C67B9" w:rsidRDefault="00127840" w:rsidP="00464E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муниципальному краткосрочному плану</w:t>
      </w:r>
      <w:r w:rsidR="0031726C" w:rsidRPr="008C67B9">
        <w:rPr>
          <w:rFonts w:cs="Times New Roman"/>
          <w:sz w:val="28"/>
          <w:szCs w:val="28"/>
        </w:rPr>
        <w:t xml:space="preserve"> на 2016г. в программу капитального ремонта вошли следующие многоквартирные дома:</w:t>
      </w:r>
    </w:p>
    <w:p w:rsidR="0031726C" w:rsidRPr="008C67B9" w:rsidRDefault="0031726C" w:rsidP="00464EF5">
      <w:pPr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>1. ул. Копылова, д. 61 – капитальный ремонт кровли на сумму  3 275 000,00 руб.;</w:t>
      </w:r>
    </w:p>
    <w:p w:rsidR="0031726C" w:rsidRPr="008C67B9" w:rsidRDefault="0031726C" w:rsidP="00464EF5">
      <w:pPr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 xml:space="preserve">2. ул. Копылова, д. 112 – капитальный ремонт кровли, ремонт подвального помещения, ремонт фасада, ремонт фундамента на сумму 1 536 507,00 руб.; </w:t>
      </w:r>
    </w:p>
    <w:p w:rsidR="0031726C" w:rsidRPr="008C67B9" w:rsidRDefault="0031726C" w:rsidP="00464EF5">
      <w:pPr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>3. ул. Копылова, д. 108 –</w:t>
      </w:r>
      <w:r w:rsidR="00A225D3">
        <w:rPr>
          <w:rFonts w:cs="Times New Roman"/>
          <w:sz w:val="28"/>
          <w:szCs w:val="28"/>
        </w:rPr>
        <w:t xml:space="preserve"> капитальный ремонт системы ГВС</w:t>
      </w:r>
      <w:r w:rsidRPr="008C67B9">
        <w:rPr>
          <w:rFonts w:cs="Times New Roman"/>
          <w:sz w:val="28"/>
          <w:szCs w:val="28"/>
        </w:rPr>
        <w:t xml:space="preserve"> на сумму - 72 746,00 руб.;</w:t>
      </w:r>
    </w:p>
    <w:p w:rsidR="0031726C" w:rsidRPr="008C67B9" w:rsidRDefault="0031726C" w:rsidP="00464EF5">
      <w:pPr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>4. ул. Герцена, д. 43 - капитальный ремонт системы ГВС (замена ступеней бойлера, требуется срочная замена по предписанию ПГРЭС)  на сумму 128 000,00 руб.;</w:t>
      </w:r>
    </w:p>
    <w:p w:rsidR="0031726C" w:rsidRPr="008C67B9" w:rsidRDefault="0031726C" w:rsidP="00464EF5">
      <w:pPr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>5. ул. Орлова, д. 46 – капитальный ремонт системы теплоснабжения, ГВС, ХВС на сумму 3 132 865,84 руб. срок окончания работ 2017г.</w:t>
      </w:r>
    </w:p>
    <w:p w:rsidR="008C67B9" w:rsidRDefault="0031726C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>Проведен комплекс мероприятий по информированию населения городского поселения о программе капитального ремонта</w:t>
      </w:r>
      <w:r w:rsidR="008C67B9">
        <w:rPr>
          <w:rFonts w:cs="Times New Roman"/>
          <w:sz w:val="28"/>
          <w:szCs w:val="28"/>
        </w:rPr>
        <w:t>:</w:t>
      </w:r>
    </w:p>
    <w:p w:rsidR="008C67B9" w:rsidRDefault="008C67B9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размещение </w:t>
      </w:r>
      <w:r w:rsidR="0031726C" w:rsidRPr="008C67B9">
        <w:rPr>
          <w:rFonts w:cs="Times New Roman"/>
          <w:sz w:val="28"/>
          <w:szCs w:val="28"/>
        </w:rPr>
        <w:t>информационны</w:t>
      </w:r>
      <w:r>
        <w:rPr>
          <w:rFonts w:cs="Times New Roman"/>
          <w:sz w:val="28"/>
          <w:szCs w:val="28"/>
        </w:rPr>
        <w:t>х</w:t>
      </w:r>
      <w:r w:rsidR="0031726C" w:rsidRPr="008C67B9">
        <w:rPr>
          <w:rFonts w:cs="Times New Roman"/>
          <w:sz w:val="28"/>
          <w:szCs w:val="28"/>
        </w:rPr>
        <w:t xml:space="preserve"> стат</w:t>
      </w:r>
      <w:r>
        <w:rPr>
          <w:rFonts w:cs="Times New Roman"/>
          <w:sz w:val="28"/>
          <w:szCs w:val="28"/>
        </w:rPr>
        <w:t>ей</w:t>
      </w:r>
      <w:r w:rsidR="0031726C" w:rsidRPr="008C67B9">
        <w:rPr>
          <w:rFonts w:cs="Times New Roman"/>
          <w:sz w:val="28"/>
          <w:szCs w:val="28"/>
        </w:rPr>
        <w:t xml:space="preserve"> в СМИ</w:t>
      </w:r>
      <w:r>
        <w:rPr>
          <w:rFonts w:cs="Times New Roman"/>
          <w:sz w:val="28"/>
          <w:szCs w:val="28"/>
        </w:rPr>
        <w:t>;</w:t>
      </w:r>
    </w:p>
    <w:p w:rsidR="008C67B9" w:rsidRDefault="008C67B9" w:rsidP="00464E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31726C" w:rsidRPr="008C67B9">
        <w:rPr>
          <w:rFonts w:cs="Times New Roman"/>
          <w:sz w:val="28"/>
          <w:szCs w:val="28"/>
        </w:rPr>
        <w:t>аправ</w:t>
      </w:r>
      <w:r>
        <w:rPr>
          <w:rFonts w:cs="Times New Roman"/>
          <w:sz w:val="28"/>
          <w:szCs w:val="28"/>
        </w:rPr>
        <w:t xml:space="preserve">ление </w:t>
      </w:r>
      <w:r w:rsidR="0031726C" w:rsidRPr="008C67B9">
        <w:rPr>
          <w:rFonts w:cs="Times New Roman"/>
          <w:sz w:val="28"/>
          <w:szCs w:val="28"/>
        </w:rPr>
        <w:t>информационны</w:t>
      </w:r>
      <w:r>
        <w:rPr>
          <w:rFonts w:cs="Times New Roman"/>
          <w:sz w:val="28"/>
          <w:szCs w:val="28"/>
        </w:rPr>
        <w:t>х</w:t>
      </w:r>
      <w:r w:rsidR="0031726C" w:rsidRPr="008C67B9">
        <w:rPr>
          <w:rFonts w:cs="Times New Roman"/>
          <w:sz w:val="28"/>
          <w:szCs w:val="28"/>
        </w:rPr>
        <w:t xml:space="preserve"> пис</w:t>
      </w:r>
      <w:r>
        <w:rPr>
          <w:rFonts w:cs="Times New Roman"/>
          <w:sz w:val="28"/>
          <w:szCs w:val="28"/>
        </w:rPr>
        <w:t>ем и иной</w:t>
      </w:r>
      <w:r w:rsidR="0031726C" w:rsidRPr="008C67B9">
        <w:rPr>
          <w:rFonts w:cs="Times New Roman"/>
          <w:sz w:val="28"/>
          <w:szCs w:val="28"/>
        </w:rPr>
        <w:t xml:space="preserve"> справочн</w:t>
      </w:r>
      <w:r>
        <w:rPr>
          <w:rFonts w:cs="Times New Roman"/>
          <w:sz w:val="28"/>
          <w:szCs w:val="28"/>
        </w:rPr>
        <w:t>ой</w:t>
      </w:r>
      <w:r w:rsidR="0031726C" w:rsidRPr="008C67B9">
        <w:rPr>
          <w:rFonts w:cs="Times New Roman"/>
          <w:sz w:val="28"/>
          <w:szCs w:val="28"/>
        </w:rPr>
        <w:t xml:space="preserve"> информаци</w:t>
      </w:r>
      <w:r>
        <w:rPr>
          <w:rFonts w:cs="Times New Roman"/>
          <w:sz w:val="28"/>
          <w:szCs w:val="28"/>
        </w:rPr>
        <w:t xml:space="preserve">и </w:t>
      </w:r>
      <w:r w:rsidR="0031726C" w:rsidRPr="008C67B9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</w:t>
      </w:r>
      <w:r w:rsidR="0031726C" w:rsidRPr="008C67B9">
        <w:rPr>
          <w:rFonts w:cs="Times New Roman"/>
          <w:sz w:val="28"/>
          <w:szCs w:val="28"/>
        </w:rPr>
        <w:t>овет</w:t>
      </w:r>
      <w:r>
        <w:rPr>
          <w:rFonts w:cs="Times New Roman"/>
          <w:sz w:val="28"/>
          <w:szCs w:val="28"/>
        </w:rPr>
        <w:t>ы</w:t>
      </w:r>
      <w:r w:rsidR="0031726C" w:rsidRPr="008C67B9">
        <w:rPr>
          <w:rFonts w:cs="Times New Roman"/>
          <w:sz w:val="28"/>
          <w:szCs w:val="28"/>
        </w:rPr>
        <w:t xml:space="preserve"> многоквартирных домов, управляющих организаций</w:t>
      </w:r>
      <w:r>
        <w:rPr>
          <w:rFonts w:cs="Times New Roman"/>
          <w:sz w:val="28"/>
          <w:szCs w:val="28"/>
        </w:rPr>
        <w:t>;</w:t>
      </w:r>
    </w:p>
    <w:p w:rsidR="008C67B9" w:rsidRPr="008C67B9" w:rsidRDefault="008C67B9" w:rsidP="008C67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>- п</w:t>
      </w:r>
      <w:r w:rsidR="0031726C" w:rsidRPr="008C67B9">
        <w:rPr>
          <w:rFonts w:cs="Times New Roman"/>
          <w:sz w:val="28"/>
          <w:szCs w:val="28"/>
        </w:rPr>
        <w:t>роведен</w:t>
      </w:r>
      <w:r w:rsidRPr="008C67B9">
        <w:rPr>
          <w:rFonts w:cs="Times New Roman"/>
          <w:sz w:val="28"/>
          <w:szCs w:val="28"/>
        </w:rPr>
        <w:t>ие</w:t>
      </w:r>
      <w:r w:rsidR="0031726C" w:rsidRPr="008C67B9">
        <w:rPr>
          <w:rFonts w:cs="Times New Roman"/>
          <w:sz w:val="28"/>
          <w:szCs w:val="28"/>
        </w:rPr>
        <w:t xml:space="preserve"> разъяснительн</w:t>
      </w:r>
      <w:r w:rsidRPr="008C67B9">
        <w:rPr>
          <w:rFonts w:cs="Times New Roman"/>
          <w:sz w:val="28"/>
          <w:szCs w:val="28"/>
        </w:rPr>
        <w:t>ой</w:t>
      </w:r>
      <w:r w:rsidR="0031726C" w:rsidRPr="008C67B9">
        <w:rPr>
          <w:rFonts w:cs="Times New Roman"/>
          <w:sz w:val="28"/>
          <w:szCs w:val="28"/>
        </w:rPr>
        <w:t xml:space="preserve"> работ</w:t>
      </w:r>
      <w:r>
        <w:rPr>
          <w:rFonts w:cs="Times New Roman"/>
          <w:sz w:val="28"/>
          <w:szCs w:val="28"/>
        </w:rPr>
        <w:t>ы</w:t>
      </w:r>
      <w:r w:rsidR="0031726C" w:rsidRPr="008C67B9">
        <w:rPr>
          <w:rFonts w:cs="Times New Roman"/>
          <w:sz w:val="28"/>
          <w:szCs w:val="28"/>
        </w:rPr>
        <w:t xml:space="preserve"> с населением по выбору способа формирования фонда капитального ремонта. </w:t>
      </w:r>
    </w:p>
    <w:p w:rsidR="008C67B9" w:rsidRPr="008C67B9" w:rsidRDefault="0031726C" w:rsidP="008C67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>На территории Добрянского городского поселения открыто 29 специальных счетов на капитальный ремонт</w:t>
      </w:r>
      <w:r w:rsidR="008C67B9" w:rsidRPr="008C67B9">
        <w:rPr>
          <w:rFonts w:cs="Times New Roman"/>
          <w:sz w:val="28"/>
          <w:szCs w:val="28"/>
        </w:rPr>
        <w:t>:</w:t>
      </w:r>
    </w:p>
    <w:p w:rsidR="008C67B9" w:rsidRPr="008C67B9" w:rsidRDefault="008C67B9" w:rsidP="008C67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 xml:space="preserve">- </w:t>
      </w:r>
      <w:r w:rsidR="0031726C" w:rsidRPr="008C67B9">
        <w:rPr>
          <w:rFonts w:cs="Times New Roman"/>
          <w:sz w:val="28"/>
          <w:szCs w:val="28"/>
        </w:rPr>
        <w:t xml:space="preserve">8 </w:t>
      </w:r>
      <w:r w:rsidRPr="008C67B9">
        <w:rPr>
          <w:rFonts w:cs="Times New Roman"/>
          <w:sz w:val="28"/>
          <w:szCs w:val="28"/>
        </w:rPr>
        <w:t>ТСЖ;</w:t>
      </w:r>
    </w:p>
    <w:p w:rsidR="008C67B9" w:rsidRPr="008C67B9" w:rsidRDefault="008C67B9" w:rsidP="008C67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 xml:space="preserve">- </w:t>
      </w:r>
      <w:r w:rsidR="0031726C" w:rsidRPr="008C67B9">
        <w:rPr>
          <w:rFonts w:cs="Times New Roman"/>
          <w:sz w:val="28"/>
          <w:szCs w:val="28"/>
        </w:rPr>
        <w:t xml:space="preserve">11 </w:t>
      </w:r>
      <w:r w:rsidRPr="008C67B9">
        <w:rPr>
          <w:rFonts w:cs="Times New Roman"/>
          <w:sz w:val="28"/>
          <w:szCs w:val="28"/>
        </w:rPr>
        <w:t xml:space="preserve">управляющими организациями, </w:t>
      </w:r>
    </w:p>
    <w:p w:rsidR="0031726C" w:rsidRPr="00C95B04" w:rsidRDefault="008C67B9" w:rsidP="008C67B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C67B9">
        <w:rPr>
          <w:rFonts w:cs="Times New Roman"/>
          <w:sz w:val="28"/>
          <w:szCs w:val="28"/>
        </w:rPr>
        <w:t xml:space="preserve">- </w:t>
      </w:r>
      <w:r w:rsidR="0031726C" w:rsidRPr="008C67B9">
        <w:rPr>
          <w:rFonts w:cs="Times New Roman"/>
          <w:sz w:val="28"/>
          <w:szCs w:val="28"/>
        </w:rPr>
        <w:t>10 специальных счетов Фонд</w:t>
      </w:r>
      <w:r w:rsidRPr="008C67B9">
        <w:rPr>
          <w:rFonts w:cs="Times New Roman"/>
          <w:sz w:val="28"/>
          <w:szCs w:val="28"/>
        </w:rPr>
        <w:t>ом</w:t>
      </w:r>
      <w:r w:rsidR="0031726C" w:rsidRPr="008C67B9">
        <w:rPr>
          <w:rFonts w:cs="Times New Roman"/>
          <w:sz w:val="28"/>
          <w:szCs w:val="28"/>
        </w:rPr>
        <w:t xml:space="preserve"> капитального ремонта Пермского края (региональны</w:t>
      </w:r>
      <w:r w:rsidRPr="008C67B9">
        <w:rPr>
          <w:rFonts w:cs="Times New Roman"/>
          <w:sz w:val="28"/>
          <w:szCs w:val="28"/>
        </w:rPr>
        <w:t>м</w:t>
      </w:r>
      <w:r w:rsidR="0031726C" w:rsidRPr="008C67B9">
        <w:rPr>
          <w:rFonts w:cs="Times New Roman"/>
          <w:sz w:val="28"/>
          <w:szCs w:val="28"/>
        </w:rPr>
        <w:t xml:space="preserve"> оператор</w:t>
      </w:r>
      <w:r w:rsidRPr="008C67B9">
        <w:rPr>
          <w:rFonts w:cs="Times New Roman"/>
          <w:sz w:val="28"/>
          <w:szCs w:val="28"/>
        </w:rPr>
        <w:t>ом</w:t>
      </w:r>
      <w:r w:rsidR="0031726C" w:rsidRPr="008C67B9">
        <w:rPr>
          <w:rFonts w:cs="Times New Roman"/>
          <w:sz w:val="28"/>
          <w:szCs w:val="28"/>
        </w:rPr>
        <w:t>).</w:t>
      </w:r>
    </w:p>
    <w:p w:rsidR="0041419B" w:rsidRDefault="0041419B" w:rsidP="00C95B04">
      <w:pPr>
        <w:pStyle w:val="af0"/>
        <w:tabs>
          <w:tab w:val="left" w:pos="709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8B62DD" w:rsidRDefault="008B62DD" w:rsidP="00C95B04">
      <w:pPr>
        <w:pStyle w:val="af0"/>
        <w:tabs>
          <w:tab w:val="left" w:pos="709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8B62DD" w:rsidRPr="00C95B04" w:rsidRDefault="008B62DD" w:rsidP="00C95B04">
      <w:pPr>
        <w:pStyle w:val="af0"/>
        <w:tabs>
          <w:tab w:val="left" w:pos="709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41419B" w:rsidRPr="00C95B04" w:rsidRDefault="0041419B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95B04">
        <w:rPr>
          <w:b/>
          <w:sz w:val="28"/>
          <w:szCs w:val="28"/>
        </w:rPr>
        <w:t>4.5. Вопросы обеспечения безопасности граждан на территории поселения</w:t>
      </w:r>
    </w:p>
    <w:p w:rsidR="0041419B" w:rsidRPr="00C95B04" w:rsidRDefault="0041419B" w:rsidP="00C95B04">
      <w:pPr>
        <w:widowControl w:val="0"/>
        <w:pBdr>
          <w:bottom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1419B" w:rsidRPr="00C95B04" w:rsidRDefault="0041419B" w:rsidP="00C95B04">
      <w:pPr>
        <w:widowControl w:val="0"/>
        <w:suppressAutoHyphens/>
        <w:ind w:firstLine="708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В 2016 году на территории  поселения в целях предупреждения пожаров  и снижения тяжести их последствий администрацией городского поселения проведена следующая работа:</w:t>
      </w:r>
    </w:p>
    <w:p w:rsidR="0041419B" w:rsidRPr="00C95B04" w:rsidRDefault="0041419B" w:rsidP="005F6047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4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A44D2A" w:rsidRPr="00C95B04">
        <w:rPr>
          <w:rFonts w:ascii="Times New Roman" w:hAnsi="Times New Roman" w:cs="Times New Roman"/>
          <w:sz w:val="28"/>
          <w:szCs w:val="28"/>
        </w:rPr>
        <w:t>у</w:t>
      </w:r>
      <w:r w:rsidRPr="00C95B04">
        <w:rPr>
          <w:rFonts w:ascii="Times New Roman" w:hAnsi="Times New Roman" w:cs="Times New Roman"/>
          <w:sz w:val="28"/>
          <w:szCs w:val="28"/>
        </w:rPr>
        <w:t>стройство минерализованных полос</w:t>
      </w:r>
      <w:r w:rsidR="005A034A" w:rsidRPr="00C95B04">
        <w:rPr>
          <w:rFonts w:ascii="Times New Roman" w:hAnsi="Times New Roman" w:cs="Times New Roman"/>
          <w:sz w:val="28"/>
          <w:szCs w:val="28"/>
        </w:rPr>
        <w:t xml:space="preserve"> </w:t>
      </w:r>
      <w:r w:rsidRPr="00C95B04">
        <w:rPr>
          <w:rFonts w:ascii="Times New Roman" w:hAnsi="Times New Roman" w:cs="Times New Roman"/>
          <w:sz w:val="28"/>
          <w:szCs w:val="28"/>
        </w:rPr>
        <w:t xml:space="preserve"> (д. Завожик,</w:t>
      </w:r>
      <w:r w:rsidR="005A034A" w:rsidRPr="00C95B04">
        <w:rPr>
          <w:rFonts w:ascii="Times New Roman" w:hAnsi="Times New Roman" w:cs="Times New Roman"/>
          <w:sz w:val="28"/>
          <w:szCs w:val="28"/>
        </w:rPr>
        <w:t xml:space="preserve"> </w:t>
      </w:r>
      <w:r w:rsidRPr="00C95B04">
        <w:rPr>
          <w:rFonts w:ascii="Times New Roman" w:hAnsi="Times New Roman" w:cs="Times New Roman"/>
          <w:sz w:val="28"/>
          <w:szCs w:val="28"/>
        </w:rPr>
        <w:t xml:space="preserve"> д. Лябово, </w:t>
      </w:r>
      <w:r w:rsidR="005A034A" w:rsidRPr="00C95B04">
        <w:rPr>
          <w:rFonts w:ascii="Times New Roman" w:hAnsi="Times New Roman" w:cs="Times New Roman"/>
          <w:sz w:val="28"/>
          <w:szCs w:val="28"/>
        </w:rPr>
        <w:t xml:space="preserve"> </w:t>
      </w:r>
      <w:r w:rsidR="00A44D2A" w:rsidRPr="00C95B04">
        <w:rPr>
          <w:rFonts w:ascii="Times New Roman" w:hAnsi="Times New Roman" w:cs="Times New Roman"/>
          <w:sz w:val="28"/>
          <w:szCs w:val="28"/>
        </w:rPr>
        <w:t>д. Ярино,</w:t>
      </w:r>
      <w:r w:rsidR="005A034A" w:rsidRPr="00C95B04">
        <w:rPr>
          <w:rFonts w:ascii="Times New Roman" w:hAnsi="Times New Roman" w:cs="Times New Roman"/>
          <w:sz w:val="28"/>
          <w:szCs w:val="28"/>
        </w:rPr>
        <w:t xml:space="preserve"> </w:t>
      </w:r>
      <w:r w:rsidRPr="00C95B04">
        <w:rPr>
          <w:rFonts w:ascii="Times New Roman" w:hAnsi="Times New Roman" w:cs="Times New Roman"/>
          <w:sz w:val="28"/>
          <w:szCs w:val="28"/>
        </w:rPr>
        <w:t>д. Горы, д. Лунежки, п. Тюсь)</w:t>
      </w:r>
      <w:r w:rsidR="00A44D2A" w:rsidRPr="00C95B04">
        <w:rPr>
          <w:rFonts w:ascii="Times New Roman" w:hAnsi="Times New Roman" w:cs="Times New Roman"/>
          <w:sz w:val="28"/>
          <w:szCs w:val="28"/>
        </w:rPr>
        <w:t>;</w:t>
      </w:r>
    </w:p>
    <w:p w:rsidR="00A44D2A" w:rsidRPr="00C95B04" w:rsidRDefault="00A44D2A" w:rsidP="005F6047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4">
        <w:rPr>
          <w:rFonts w:ascii="Times New Roman" w:hAnsi="Times New Roman" w:cs="Times New Roman"/>
          <w:sz w:val="28"/>
          <w:szCs w:val="28"/>
        </w:rPr>
        <w:t>организовано обучение населения Добрянского городского поселения мерам пожарной безопасности;</w:t>
      </w:r>
    </w:p>
    <w:p w:rsidR="00A44D2A" w:rsidRPr="00C95B04" w:rsidRDefault="00A44D2A" w:rsidP="005F6047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4">
        <w:rPr>
          <w:rFonts w:ascii="Times New Roman" w:hAnsi="Times New Roman" w:cs="Times New Roman"/>
          <w:sz w:val="28"/>
          <w:szCs w:val="28"/>
        </w:rPr>
        <w:t>организован выпуск листовок с требованиями норм пожарной безопасности;</w:t>
      </w:r>
    </w:p>
    <w:p w:rsidR="00A44D2A" w:rsidRPr="00C95B04" w:rsidRDefault="00A44D2A" w:rsidP="005F6047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4">
        <w:rPr>
          <w:rFonts w:ascii="Times New Roman" w:hAnsi="Times New Roman" w:cs="Times New Roman"/>
          <w:sz w:val="28"/>
          <w:szCs w:val="28"/>
        </w:rPr>
        <w:t>проведена проверка  наружных  источников противопожарного  водоснабжения;</w:t>
      </w:r>
    </w:p>
    <w:p w:rsidR="00A44D2A" w:rsidRPr="00C95B04" w:rsidRDefault="00A44D2A" w:rsidP="005F6047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4">
        <w:rPr>
          <w:rFonts w:ascii="Times New Roman" w:hAnsi="Times New Roman" w:cs="Times New Roman"/>
          <w:sz w:val="28"/>
          <w:szCs w:val="28"/>
        </w:rPr>
        <w:t>при</w:t>
      </w:r>
      <w:r w:rsidR="005A3AA2">
        <w:rPr>
          <w:rFonts w:ascii="Times New Roman" w:hAnsi="Times New Roman" w:cs="Times New Roman"/>
          <w:sz w:val="28"/>
          <w:szCs w:val="28"/>
        </w:rPr>
        <w:t>обретены пожарные  гидранты  (</w:t>
      </w:r>
      <w:r w:rsidRPr="00C95B04">
        <w:rPr>
          <w:rFonts w:ascii="Times New Roman" w:hAnsi="Times New Roman" w:cs="Times New Roman"/>
          <w:sz w:val="28"/>
          <w:szCs w:val="28"/>
        </w:rPr>
        <w:t>ул. Малышева</w:t>
      </w:r>
      <w:r w:rsidR="005A3AA2">
        <w:rPr>
          <w:rFonts w:ascii="Times New Roman" w:hAnsi="Times New Roman" w:cs="Times New Roman"/>
          <w:sz w:val="28"/>
          <w:szCs w:val="28"/>
        </w:rPr>
        <w:t>)</w:t>
      </w:r>
      <w:r w:rsidRPr="00C95B04">
        <w:rPr>
          <w:rFonts w:ascii="Times New Roman" w:hAnsi="Times New Roman" w:cs="Times New Roman"/>
          <w:sz w:val="28"/>
          <w:szCs w:val="28"/>
        </w:rPr>
        <w:t>;</w:t>
      </w:r>
    </w:p>
    <w:p w:rsidR="00A44D2A" w:rsidRPr="00C95B04" w:rsidRDefault="00A44D2A" w:rsidP="005F6047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4">
        <w:rPr>
          <w:rFonts w:ascii="Times New Roman" w:hAnsi="Times New Roman" w:cs="Times New Roman"/>
          <w:sz w:val="28"/>
          <w:szCs w:val="28"/>
        </w:rPr>
        <w:t>восстановлен пожарный водоем по ул. Сакко и Ванцетти.</w:t>
      </w:r>
    </w:p>
    <w:p w:rsidR="00A44D2A" w:rsidRPr="00C95B04" w:rsidRDefault="00A44D2A" w:rsidP="00C95B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4">
        <w:rPr>
          <w:rFonts w:ascii="Times New Roman" w:hAnsi="Times New Roman" w:cs="Times New Roman"/>
          <w:sz w:val="28"/>
          <w:szCs w:val="28"/>
        </w:rPr>
        <w:t xml:space="preserve">В рамках обеспечения безопасности на водных объектах произведена </w:t>
      </w:r>
      <w:r w:rsidRPr="004F5765">
        <w:rPr>
          <w:rFonts w:ascii="Times New Roman" w:hAnsi="Times New Roman" w:cs="Times New Roman"/>
          <w:sz w:val="28"/>
          <w:szCs w:val="28"/>
        </w:rPr>
        <w:t>установка</w:t>
      </w:r>
      <w:r w:rsidR="00C95B04" w:rsidRPr="004F5765">
        <w:rPr>
          <w:rFonts w:ascii="Times New Roman" w:hAnsi="Times New Roman" w:cs="Times New Roman"/>
          <w:sz w:val="28"/>
          <w:szCs w:val="28"/>
        </w:rPr>
        <w:t xml:space="preserve"> </w:t>
      </w:r>
      <w:r w:rsidRPr="004F5765">
        <w:rPr>
          <w:rFonts w:ascii="Times New Roman" w:hAnsi="Times New Roman" w:cs="Times New Roman"/>
          <w:sz w:val="28"/>
          <w:szCs w:val="28"/>
        </w:rPr>
        <w:t>вешек</w:t>
      </w:r>
      <w:r w:rsidRPr="00C95B04">
        <w:rPr>
          <w:rFonts w:ascii="Times New Roman" w:hAnsi="Times New Roman" w:cs="Times New Roman"/>
          <w:sz w:val="28"/>
          <w:szCs w:val="28"/>
        </w:rPr>
        <w:t xml:space="preserve"> </w:t>
      </w:r>
      <w:r w:rsidR="00427B5E">
        <w:rPr>
          <w:rFonts w:ascii="Times New Roman" w:hAnsi="Times New Roman" w:cs="Times New Roman"/>
          <w:sz w:val="28"/>
          <w:szCs w:val="28"/>
        </w:rPr>
        <w:t xml:space="preserve">от </w:t>
      </w:r>
      <w:r w:rsidRPr="00C95B04">
        <w:rPr>
          <w:rFonts w:ascii="Times New Roman" w:hAnsi="Times New Roman" w:cs="Times New Roman"/>
          <w:sz w:val="28"/>
          <w:szCs w:val="28"/>
        </w:rPr>
        <w:t>д. Лябово до г. Добрянка.</w:t>
      </w:r>
    </w:p>
    <w:p w:rsidR="005A034A" w:rsidRPr="00C95B04" w:rsidRDefault="005A034A" w:rsidP="00C95B0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575899" w:rsidRDefault="00575899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D33695" w:rsidRDefault="00D33695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  <w:r w:rsidRPr="00C95B04">
        <w:rPr>
          <w:sz w:val="28"/>
          <w:szCs w:val="28"/>
        </w:rPr>
        <w:lastRenderedPageBreak/>
        <w:t>СОЦИАЛЬНАЯ ПОЛИТИКА</w:t>
      </w:r>
    </w:p>
    <w:p w:rsidR="00C95B04" w:rsidRPr="00C95B04" w:rsidRDefault="00C95B04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sz w:val="28"/>
          <w:szCs w:val="28"/>
        </w:rPr>
      </w:pPr>
    </w:p>
    <w:p w:rsidR="00D33695" w:rsidRPr="00C95B04" w:rsidRDefault="00D33695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95B04">
        <w:rPr>
          <w:b/>
          <w:sz w:val="28"/>
          <w:szCs w:val="28"/>
        </w:rPr>
        <w:t>4.6. Вопросы культуры</w:t>
      </w:r>
    </w:p>
    <w:p w:rsidR="00D33695" w:rsidRPr="00C95B04" w:rsidRDefault="00D33695" w:rsidP="00C95B04">
      <w:pPr>
        <w:pStyle w:val="af0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D33695" w:rsidRPr="00C95B04" w:rsidRDefault="00D33695" w:rsidP="00C95B04">
      <w:pPr>
        <w:pStyle w:val="af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Культурный отдых и досуг жителей городского поселения обеспечивали в 201</w:t>
      </w:r>
      <w:r w:rsidR="00471607" w:rsidRPr="00C95B04">
        <w:rPr>
          <w:sz w:val="28"/>
          <w:szCs w:val="28"/>
        </w:rPr>
        <w:t>6</w:t>
      </w:r>
      <w:r w:rsidRPr="00C95B04">
        <w:rPr>
          <w:sz w:val="28"/>
          <w:szCs w:val="28"/>
        </w:rPr>
        <w:t xml:space="preserve"> г. три учреждения культуры. Их деятельность координировал отдел социальн</w:t>
      </w:r>
      <w:r w:rsidR="00D47DDF">
        <w:rPr>
          <w:sz w:val="28"/>
          <w:szCs w:val="28"/>
        </w:rPr>
        <w:t>ой политики администрации городского поселения</w:t>
      </w:r>
      <w:r w:rsidRPr="00C95B04">
        <w:rPr>
          <w:sz w:val="28"/>
          <w:szCs w:val="28"/>
        </w:rPr>
        <w:t>.</w:t>
      </w:r>
    </w:p>
    <w:p w:rsidR="00D33695" w:rsidRPr="00C95B04" w:rsidRDefault="00D33695" w:rsidP="00C95B04">
      <w:pPr>
        <w:pStyle w:val="af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C95B04">
        <w:rPr>
          <w:sz w:val="28"/>
          <w:szCs w:val="28"/>
        </w:rPr>
        <w:t xml:space="preserve">Проведены все запланированные городские массовые мероприятия: </w:t>
      </w:r>
    </w:p>
    <w:p w:rsidR="00D33695" w:rsidRPr="00C95B04" w:rsidRDefault="00D33695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Народное гуляние «Масленица»</w:t>
      </w:r>
    </w:p>
    <w:p w:rsidR="00D33695" w:rsidRPr="00C95B04" w:rsidRDefault="00D33695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День Победы</w:t>
      </w:r>
    </w:p>
    <w:p w:rsidR="00D33695" w:rsidRPr="00C95B04" w:rsidRDefault="00D33695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День защиты детей</w:t>
      </w:r>
    </w:p>
    <w:p w:rsidR="00D33695" w:rsidRPr="00C95B04" w:rsidRDefault="00D33695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Татаро-башкирский праздник «Сабантуй - 20</w:t>
      </w:r>
      <w:r w:rsidR="00A63008" w:rsidRPr="00C95B04">
        <w:rPr>
          <w:sz w:val="28"/>
          <w:szCs w:val="28"/>
        </w:rPr>
        <w:t>16</w:t>
      </w:r>
      <w:r w:rsidRPr="00C95B04">
        <w:rPr>
          <w:sz w:val="28"/>
          <w:szCs w:val="28"/>
        </w:rPr>
        <w:t>»</w:t>
      </w:r>
    </w:p>
    <w:p w:rsidR="00D33695" w:rsidRPr="00C95B04" w:rsidRDefault="00D33695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 xml:space="preserve">День молодежи </w:t>
      </w:r>
    </w:p>
    <w:p w:rsidR="00D33695" w:rsidRPr="00C95B04" w:rsidRDefault="00D33695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Праздник Ивана Купалы</w:t>
      </w:r>
    </w:p>
    <w:p w:rsidR="00D33695" w:rsidRPr="00C95B04" w:rsidRDefault="00D33695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День города</w:t>
      </w:r>
    </w:p>
    <w:p w:rsidR="00D33695" w:rsidRPr="00C95B04" w:rsidRDefault="00D33695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День Военно-морского флота</w:t>
      </w:r>
    </w:p>
    <w:p w:rsidR="00D33695" w:rsidRPr="00C95B04" w:rsidRDefault="00D33695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День физкультурника</w:t>
      </w:r>
    </w:p>
    <w:p w:rsidR="00D33695" w:rsidRPr="00C95B04" w:rsidRDefault="00D33695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Новогодние мероприятия</w:t>
      </w:r>
    </w:p>
    <w:p w:rsidR="00D33695" w:rsidRPr="00C95B04" w:rsidRDefault="00A63008" w:rsidP="005F6047">
      <w:pPr>
        <w:pStyle w:val="af0"/>
        <w:numPr>
          <w:ilvl w:val="0"/>
          <w:numId w:val="23"/>
        </w:numPr>
        <w:tabs>
          <w:tab w:val="left" w:pos="709"/>
          <w:tab w:val="left" w:pos="1260"/>
        </w:tabs>
        <w:spacing w:after="0"/>
        <w:ind w:hanging="720"/>
        <w:jc w:val="both"/>
        <w:rPr>
          <w:sz w:val="28"/>
          <w:szCs w:val="28"/>
        </w:rPr>
      </w:pPr>
      <w:r w:rsidRPr="00C95B04">
        <w:rPr>
          <w:sz w:val="28"/>
          <w:szCs w:val="28"/>
        </w:rPr>
        <w:t>55</w:t>
      </w:r>
      <w:r w:rsidR="00D33695" w:rsidRPr="00C95B04">
        <w:rPr>
          <w:sz w:val="28"/>
          <w:szCs w:val="28"/>
        </w:rPr>
        <w:t xml:space="preserve"> спортивно-массовых мероприяти</w:t>
      </w:r>
      <w:r w:rsidR="004554E6">
        <w:rPr>
          <w:sz w:val="28"/>
          <w:szCs w:val="28"/>
        </w:rPr>
        <w:t>й</w:t>
      </w:r>
      <w:r w:rsidR="00D33695" w:rsidRPr="00C95B04">
        <w:rPr>
          <w:sz w:val="28"/>
          <w:szCs w:val="28"/>
        </w:rPr>
        <w:t xml:space="preserve"> и  др.</w:t>
      </w:r>
    </w:p>
    <w:p w:rsidR="005A034A" w:rsidRPr="00C95B04" w:rsidRDefault="005A034A" w:rsidP="00C95B04">
      <w:pPr>
        <w:pStyle w:val="a9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6062B" w:rsidRPr="00C95B04" w:rsidRDefault="00794AFA" w:rsidP="00C95B04">
      <w:pPr>
        <w:ind w:firstLine="709"/>
        <w:jc w:val="both"/>
        <w:rPr>
          <w:rFonts w:cs="Times New Roman"/>
          <w:b/>
          <w:sz w:val="28"/>
          <w:szCs w:val="28"/>
        </w:rPr>
      </w:pPr>
      <w:r w:rsidRPr="00C95B04">
        <w:rPr>
          <w:rFonts w:cs="Times New Roman"/>
          <w:b/>
          <w:sz w:val="28"/>
          <w:szCs w:val="28"/>
        </w:rPr>
        <w:t xml:space="preserve">МБУК “Добрянский историко-краеведческий музей” </w:t>
      </w:r>
      <w:r w:rsidRPr="00C95B04">
        <w:rPr>
          <w:rFonts w:cs="Times New Roman"/>
          <w:sz w:val="28"/>
          <w:szCs w:val="28"/>
        </w:rPr>
        <w:t>в течение 2016 года п</w:t>
      </w:r>
      <w:r w:rsidR="00A6062B" w:rsidRPr="00C95B04">
        <w:rPr>
          <w:rFonts w:cs="Times New Roman"/>
          <w:sz w:val="28"/>
          <w:szCs w:val="28"/>
        </w:rPr>
        <w:t>осе</w:t>
      </w:r>
      <w:r w:rsidRPr="00C95B04">
        <w:rPr>
          <w:rFonts w:cs="Times New Roman"/>
          <w:sz w:val="28"/>
          <w:szCs w:val="28"/>
        </w:rPr>
        <w:t>тил</w:t>
      </w:r>
      <w:r w:rsidR="00C95B04">
        <w:rPr>
          <w:rFonts w:cs="Times New Roman"/>
          <w:sz w:val="28"/>
          <w:szCs w:val="28"/>
        </w:rPr>
        <w:t xml:space="preserve">о </w:t>
      </w:r>
      <w:r w:rsidR="00A6062B" w:rsidRPr="00C95B04">
        <w:rPr>
          <w:rFonts w:cs="Times New Roman"/>
          <w:sz w:val="28"/>
          <w:szCs w:val="28"/>
        </w:rPr>
        <w:t>12037 человек. В течение 2016 года работало всего (с созданными</w:t>
      </w:r>
      <w:r w:rsidR="00C95B04">
        <w:rPr>
          <w:rFonts w:cs="Times New Roman"/>
          <w:sz w:val="28"/>
          <w:szCs w:val="28"/>
        </w:rPr>
        <w:t xml:space="preserve"> </w:t>
      </w:r>
      <w:r w:rsidR="00A6062B" w:rsidRPr="00C95B04">
        <w:rPr>
          <w:rFonts w:cs="Times New Roman"/>
          <w:sz w:val="28"/>
          <w:szCs w:val="28"/>
        </w:rPr>
        <w:t>ранее)</w:t>
      </w:r>
      <w:r w:rsidR="00C95B04">
        <w:rPr>
          <w:rFonts w:cs="Times New Roman"/>
          <w:sz w:val="28"/>
          <w:szCs w:val="28"/>
        </w:rPr>
        <w:t xml:space="preserve"> </w:t>
      </w:r>
      <w:r w:rsidR="00A6062B" w:rsidRPr="00C95B04">
        <w:rPr>
          <w:rFonts w:cs="Times New Roman"/>
          <w:sz w:val="28"/>
          <w:szCs w:val="28"/>
        </w:rPr>
        <w:t xml:space="preserve">47 экспозиций и выставок, из них 39 открыто на материалах собственных фондов и 8 с привлечением других фондов.  Открыто за отчётный период 36 выставок, из них 29 выставок открыты на материалах собственных фондов и 7 с привлечением других фондов. </w:t>
      </w:r>
    </w:p>
    <w:p w:rsidR="00A6062B" w:rsidRPr="00C95B04" w:rsidRDefault="00A6062B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Общий фонд музея на 01.01.2017г. составляет 33614 ед. хр. (на 01.01.2016г.  –   32772 ед. хр.), из них основной фонд – 14917 (на 01.01.2016г. -   14274 ед. хр.), научно-вспомогательный фонд – 18697 (на 01.01.2016г. - 18498).  Экспонировалось за год музейных предметов основного фонда –  2642 (17,7 %).</w:t>
      </w:r>
    </w:p>
    <w:p w:rsidR="00A6062B" w:rsidRPr="00C95B04" w:rsidRDefault="00A6062B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Подготовлено 5 конкурсных заявок, получен 1 грант – 200 000,00 рублей.</w:t>
      </w:r>
    </w:p>
    <w:p w:rsidR="00A6062B" w:rsidRPr="00C95B04" w:rsidRDefault="00794AFA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От предпринимательской деятельности музей получил доход</w:t>
      </w:r>
      <w:r w:rsidR="00A6062B" w:rsidRPr="00C95B04">
        <w:rPr>
          <w:rFonts w:cs="Times New Roman"/>
          <w:sz w:val="28"/>
          <w:szCs w:val="28"/>
        </w:rPr>
        <w:t xml:space="preserve"> — 180 700,00 руб. (2016г. –   180 672,00 руб.).</w:t>
      </w:r>
    </w:p>
    <w:p w:rsidR="00A6062B" w:rsidRPr="00C95B04" w:rsidRDefault="00794AFA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По результат</w:t>
      </w:r>
      <w:r w:rsidR="008B38C8" w:rsidRPr="00C95B04">
        <w:rPr>
          <w:rFonts w:cs="Times New Roman"/>
          <w:sz w:val="28"/>
          <w:szCs w:val="28"/>
        </w:rPr>
        <w:t>а</w:t>
      </w:r>
      <w:r w:rsidRPr="00C95B04">
        <w:rPr>
          <w:rFonts w:cs="Times New Roman"/>
          <w:sz w:val="28"/>
          <w:szCs w:val="28"/>
        </w:rPr>
        <w:t>м конкурса, проводимого Министерством культуры, молодежной политики и массовых коммуникаций Пермского края, музей получил 200, 00 тыс. руб. на модернизацию музейного де</w:t>
      </w:r>
      <w:r w:rsidR="008B38C8" w:rsidRPr="00C95B04">
        <w:rPr>
          <w:rFonts w:cs="Times New Roman"/>
          <w:sz w:val="28"/>
          <w:szCs w:val="28"/>
        </w:rPr>
        <w:t>ла, номинация “Новая Экспозиция”.</w:t>
      </w:r>
    </w:p>
    <w:p w:rsidR="00A6062B" w:rsidRPr="00C95B04" w:rsidRDefault="00A6062B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Подготовлена и опубликована  статья «Павел Васильевич Сюзёв – иссл</w:t>
      </w:r>
      <w:r w:rsidR="00EC0B65">
        <w:rPr>
          <w:rFonts w:cs="Times New Roman"/>
          <w:sz w:val="28"/>
          <w:szCs w:val="28"/>
        </w:rPr>
        <w:t xml:space="preserve">едователь флоры Лунежских гор» </w:t>
      </w:r>
      <w:r w:rsidRPr="00C95B04">
        <w:rPr>
          <w:rFonts w:cs="Times New Roman"/>
          <w:sz w:val="28"/>
          <w:szCs w:val="28"/>
        </w:rPr>
        <w:t>в «Добрянском краеведческом сборнике» (вып. 4)</w:t>
      </w:r>
      <w:r w:rsidR="0051235C" w:rsidRPr="00C95B04">
        <w:rPr>
          <w:rFonts w:cs="Times New Roman"/>
          <w:sz w:val="28"/>
          <w:szCs w:val="28"/>
        </w:rPr>
        <w:t>.</w:t>
      </w:r>
      <w:r w:rsidRPr="00C95B04">
        <w:rPr>
          <w:rFonts w:cs="Times New Roman"/>
          <w:sz w:val="28"/>
          <w:szCs w:val="28"/>
        </w:rPr>
        <w:t xml:space="preserve">    </w:t>
      </w:r>
    </w:p>
    <w:p w:rsidR="00A6062B" w:rsidRPr="00C95B04" w:rsidRDefault="00A6062B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lastRenderedPageBreak/>
        <w:t>За 2016 год проведено 5 заседаний фондово-закупочной комиссии с оформлением протоколов через КАМИС</w:t>
      </w:r>
      <w:r w:rsidR="0051235C" w:rsidRPr="00C95B04">
        <w:rPr>
          <w:rFonts w:cs="Times New Roman"/>
          <w:sz w:val="28"/>
          <w:szCs w:val="28"/>
        </w:rPr>
        <w:t>.</w:t>
      </w:r>
      <w:r w:rsidRPr="00C95B04">
        <w:rPr>
          <w:rFonts w:cs="Times New Roman"/>
          <w:sz w:val="28"/>
          <w:szCs w:val="28"/>
        </w:rPr>
        <w:t xml:space="preserve"> Скомплектовано 842 предмета.</w:t>
      </w:r>
    </w:p>
    <w:p w:rsidR="00A6062B" w:rsidRPr="00C95B04" w:rsidRDefault="00EC0B65" w:rsidP="00C95B0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C95B04">
        <w:rPr>
          <w:rFonts w:cs="Times New Roman"/>
          <w:sz w:val="28"/>
          <w:szCs w:val="28"/>
        </w:rPr>
        <w:t xml:space="preserve"> рамках проведения акции «Ночь музеев»</w:t>
      </w:r>
      <w:r>
        <w:rPr>
          <w:rFonts w:cs="Times New Roman"/>
          <w:sz w:val="28"/>
          <w:szCs w:val="28"/>
        </w:rPr>
        <w:t xml:space="preserve"> п</w:t>
      </w:r>
      <w:r w:rsidR="00A6062B" w:rsidRPr="00C95B04">
        <w:rPr>
          <w:rFonts w:cs="Times New Roman"/>
          <w:sz w:val="28"/>
          <w:szCs w:val="28"/>
        </w:rPr>
        <w:t xml:space="preserve">роведен День дарения. </w:t>
      </w:r>
    </w:p>
    <w:p w:rsidR="00A6062B" w:rsidRPr="00C95B04" w:rsidRDefault="00A6062B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 xml:space="preserve">Наиболее интересные поступления за год: </w:t>
      </w:r>
    </w:p>
    <w:p w:rsidR="00A6062B" w:rsidRPr="00C95B04" w:rsidRDefault="00A6062B" w:rsidP="005F6047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>Свидетельство № 245 Сергеева Александра Артемьевича, 17.03.1907 г. рождения, об окончании четырёхгодичного курса Никулинского одноклассного училища. 11.04.1918 г.</w:t>
      </w:r>
      <w:r w:rsidR="008C67B9">
        <w:rPr>
          <w:rFonts w:ascii="Times New Roman" w:hAnsi="Times New Roman"/>
          <w:sz w:val="28"/>
          <w:szCs w:val="28"/>
        </w:rPr>
        <w:t>;</w:t>
      </w:r>
    </w:p>
    <w:p w:rsidR="00A6062B" w:rsidRPr="00C95B04" w:rsidRDefault="00A6062B" w:rsidP="005F6047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>Свидетельство № 35 Сергеевой Анны Александровны, 1932 г. рожд., об окончании полного курса начальной школы с. Никулино Добрянского района Молотовской области. 27.05.1944 г.</w:t>
      </w:r>
      <w:r w:rsidR="008C67B9">
        <w:rPr>
          <w:rFonts w:ascii="Times New Roman" w:hAnsi="Times New Roman"/>
          <w:sz w:val="28"/>
          <w:szCs w:val="28"/>
        </w:rPr>
        <w:t>;</w:t>
      </w:r>
    </w:p>
    <w:p w:rsidR="00A6062B" w:rsidRPr="00C95B04" w:rsidRDefault="00A6062B" w:rsidP="005F6047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>Брошюра. Наказ бойцам, командирам и политработникам особого Уральского Добровольческого танкового корпуса имени Сталина от трудящихся Южного Урала. 1943 г.</w:t>
      </w:r>
      <w:r w:rsidR="008C67B9">
        <w:rPr>
          <w:rFonts w:ascii="Times New Roman" w:hAnsi="Times New Roman"/>
          <w:sz w:val="28"/>
          <w:szCs w:val="28"/>
        </w:rPr>
        <w:t>;</w:t>
      </w:r>
    </w:p>
    <w:p w:rsidR="00A6062B" w:rsidRPr="00C95B04" w:rsidRDefault="00A6062B" w:rsidP="005F6047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>Фотография. Фотограф С.А. Удников. "Коллектив рабочих И.Т.Р. и служащих прокатного цеха. Завод Добрянка Уральск. обл. 3.V.1933 г."</w:t>
      </w:r>
    </w:p>
    <w:p w:rsidR="00A6062B" w:rsidRPr="00C95B04" w:rsidRDefault="00A6062B" w:rsidP="005F6047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>Фотография «Ученики школы № 1».16.03.1940 г.</w:t>
      </w:r>
      <w:r w:rsidR="008C67B9">
        <w:rPr>
          <w:rFonts w:ascii="Times New Roman" w:hAnsi="Times New Roman"/>
          <w:sz w:val="28"/>
          <w:szCs w:val="28"/>
        </w:rPr>
        <w:t>;</w:t>
      </w:r>
    </w:p>
    <w:p w:rsidR="00A6062B" w:rsidRPr="00C95B04" w:rsidRDefault="00A6062B" w:rsidP="005F6047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 xml:space="preserve">Коллекция почтовых карточек. Худ. В.И. Зарубин. 1965 – </w:t>
      </w:r>
      <w:r w:rsidR="008C67B9">
        <w:rPr>
          <w:rFonts w:ascii="Times New Roman" w:hAnsi="Times New Roman"/>
          <w:sz w:val="28"/>
          <w:szCs w:val="28"/>
        </w:rPr>
        <w:br/>
      </w:r>
      <w:r w:rsidRPr="00C95B04">
        <w:rPr>
          <w:rFonts w:ascii="Times New Roman" w:hAnsi="Times New Roman"/>
          <w:sz w:val="28"/>
          <w:szCs w:val="28"/>
        </w:rPr>
        <w:t>1995 гг.</w:t>
      </w:r>
      <w:r w:rsidR="008C67B9">
        <w:rPr>
          <w:rFonts w:ascii="Times New Roman" w:hAnsi="Times New Roman"/>
          <w:sz w:val="28"/>
          <w:szCs w:val="28"/>
        </w:rPr>
        <w:t>;</w:t>
      </w:r>
    </w:p>
    <w:p w:rsidR="00A6062B" w:rsidRPr="00C95B04" w:rsidRDefault="00A6062B" w:rsidP="005F6047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>Коллекция почтовых карточек. Худ. В.И. Четвериков. 1978 – 1989 гг.</w:t>
      </w:r>
      <w:r w:rsidR="008C67B9">
        <w:rPr>
          <w:rFonts w:ascii="Times New Roman" w:hAnsi="Times New Roman"/>
          <w:sz w:val="28"/>
          <w:szCs w:val="28"/>
        </w:rPr>
        <w:t>;</w:t>
      </w:r>
    </w:p>
    <w:p w:rsidR="00A6062B" w:rsidRPr="00C95B04" w:rsidRDefault="00A6062B" w:rsidP="005F6047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>Колокольчик поддужный с надписью "Мастеръ Иванъ Кисловъ в Касимов</w:t>
      </w:r>
      <w:r w:rsidR="008C67B9">
        <w:rPr>
          <w:rFonts w:ascii="Times New Roman" w:hAnsi="Times New Roman"/>
          <w:sz w:val="28"/>
          <w:szCs w:val="28"/>
        </w:rPr>
        <w:t>е". Конец ХIХ - начало XX вв.;</w:t>
      </w:r>
    </w:p>
    <w:p w:rsidR="00A6062B" w:rsidRPr="00C95B04" w:rsidRDefault="00A6062B" w:rsidP="005F6047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 xml:space="preserve">Радиоприёмник "Космос-М" ("Cosmos-M") малогабаритный транзисторный. Сарапульский радиозавод им. Орджоникидзе. Модель </w:t>
      </w:r>
      <w:r w:rsidR="008C67B9">
        <w:rPr>
          <w:rFonts w:ascii="Times New Roman" w:hAnsi="Times New Roman"/>
          <w:sz w:val="28"/>
          <w:szCs w:val="28"/>
        </w:rPr>
        <w:br/>
      </w:r>
      <w:r w:rsidRPr="00C95B04">
        <w:rPr>
          <w:rFonts w:ascii="Times New Roman" w:hAnsi="Times New Roman"/>
          <w:sz w:val="28"/>
          <w:szCs w:val="28"/>
        </w:rPr>
        <w:t>1965 г.</w:t>
      </w:r>
      <w:r w:rsidR="008C67B9">
        <w:rPr>
          <w:rFonts w:ascii="Times New Roman" w:hAnsi="Times New Roman"/>
          <w:sz w:val="28"/>
          <w:szCs w:val="28"/>
        </w:rPr>
        <w:t>;</w:t>
      </w:r>
    </w:p>
    <w:p w:rsidR="00A6062B" w:rsidRPr="00C95B04" w:rsidRDefault="00A6062B" w:rsidP="005F6047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>Водосточный сл</w:t>
      </w:r>
      <w:r w:rsidR="008C67B9">
        <w:rPr>
          <w:rFonts w:ascii="Times New Roman" w:hAnsi="Times New Roman"/>
          <w:sz w:val="28"/>
          <w:szCs w:val="28"/>
        </w:rPr>
        <w:t>ив (воронка) для крыши. XIX в.;</w:t>
      </w:r>
    </w:p>
    <w:p w:rsidR="00A6062B" w:rsidRPr="00C95B04" w:rsidRDefault="00A6062B" w:rsidP="00573756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B04">
        <w:rPr>
          <w:rFonts w:ascii="Times New Roman" w:hAnsi="Times New Roman"/>
          <w:sz w:val="28"/>
          <w:szCs w:val="28"/>
        </w:rPr>
        <w:t>Коллекция игрушечных автомобилей. 1970-е гг.</w:t>
      </w:r>
    </w:p>
    <w:p w:rsidR="00A6062B" w:rsidRPr="00C95B04" w:rsidRDefault="00A6062B" w:rsidP="00573756">
      <w:pPr>
        <w:ind w:firstLine="709"/>
        <w:jc w:val="both"/>
        <w:rPr>
          <w:rFonts w:cs="Times New Roman"/>
          <w:sz w:val="28"/>
          <w:szCs w:val="28"/>
        </w:rPr>
      </w:pPr>
    </w:p>
    <w:p w:rsidR="00A6062B" w:rsidRPr="00C95B04" w:rsidRDefault="00EC0B65" w:rsidP="0057375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2016 год сотрудниками </w:t>
      </w:r>
      <w:r w:rsidR="00C95B04" w:rsidRPr="004A621B">
        <w:rPr>
          <w:rFonts w:cs="Times New Roman"/>
          <w:sz w:val="28"/>
          <w:szCs w:val="28"/>
        </w:rPr>
        <w:t>МБУК</w:t>
      </w:r>
      <w:r w:rsidR="00C95B04">
        <w:rPr>
          <w:rFonts w:cs="Times New Roman"/>
          <w:sz w:val="28"/>
          <w:szCs w:val="28"/>
        </w:rPr>
        <w:t xml:space="preserve"> </w:t>
      </w:r>
      <w:r w:rsidR="0051235C" w:rsidRPr="00C95B04">
        <w:rPr>
          <w:rFonts w:cs="Times New Roman"/>
          <w:b/>
          <w:sz w:val="28"/>
          <w:szCs w:val="28"/>
        </w:rPr>
        <w:t>“Культурно-досугов</w:t>
      </w:r>
      <w:r w:rsidR="004A621B">
        <w:rPr>
          <w:rFonts w:cs="Times New Roman"/>
          <w:b/>
          <w:sz w:val="28"/>
          <w:szCs w:val="28"/>
        </w:rPr>
        <w:t>ый</w:t>
      </w:r>
      <w:r w:rsidR="0051235C" w:rsidRPr="00C95B04">
        <w:rPr>
          <w:rFonts w:cs="Times New Roman"/>
          <w:b/>
          <w:sz w:val="28"/>
          <w:szCs w:val="28"/>
        </w:rPr>
        <w:t xml:space="preserve"> центр “Орфей” </w:t>
      </w:r>
      <w:r w:rsidR="00A725D1" w:rsidRPr="00C95B04">
        <w:rPr>
          <w:rFonts w:cs="Times New Roman"/>
          <w:sz w:val="28"/>
          <w:szCs w:val="28"/>
        </w:rPr>
        <w:t xml:space="preserve">проведено 536 мероприятий </w:t>
      </w:r>
      <w:r w:rsidR="00A725D1" w:rsidRPr="004A621B">
        <w:rPr>
          <w:rFonts w:cs="Times New Roman"/>
          <w:sz w:val="28"/>
          <w:szCs w:val="28"/>
        </w:rPr>
        <w:t>(2015 г</w:t>
      </w:r>
      <w:r w:rsidR="004A621B">
        <w:rPr>
          <w:rFonts w:cs="Times New Roman"/>
          <w:sz w:val="28"/>
          <w:szCs w:val="28"/>
        </w:rPr>
        <w:t>.</w:t>
      </w:r>
      <w:r w:rsidR="00A725D1" w:rsidRPr="004A621B">
        <w:rPr>
          <w:rFonts w:cs="Times New Roman"/>
          <w:sz w:val="28"/>
          <w:szCs w:val="28"/>
        </w:rPr>
        <w:t xml:space="preserve"> </w:t>
      </w:r>
      <w:r w:rsidR="004A621B">
        <w:rPr>
          <w:rFonts w:cs="Times New Roman"/>
          <w:sz w:val="28"/>
          <w:szCs w:val="28"/>
        </w:rPr>
        <w:t>–</w:t>
      </w:r>
      <w:r w:rsidR="00A725D1" w:rsidRPr="00C95B04">
        <w:rPr>
          <w:rFonts w:cs="Times New Roman"/>
          <w:sz w:val="28"/>
          <w:szCs w:val="28"/>
        </w:rPr>
        <w:t xml:space="preserve"> </w:t>
      </w:r>
      <w:r w:rsidR="004A621B">
        <w:rPr>
          <w:rFonts w:cs="Times New Roman"/>
          <w:sz w:val="28"/>
          <w:szCs w:val="28"/>
        </w:rPr>
        <w:t xml:space="preserve">560 </w:t>
      </w:r>
      <w:r w:rsidRPr="00C95B04">
        <w:rPr>
          <w:rFonts w:cs="Times New Roman"/>
          <w:sz w:val="28"/>
          <w:szCs w:val="28"/>
        </w:rPr>
        <w:t>мероприятий</w:t>
      </w:r>
      <w:r w:rsidR="00A725D1" w:rsidRPr="00C95B04">
        <w:rPr>
          <w:rFonts w:cs="Times New Roman"/>
          <w:sz w:val="28"/>
          <w:szCs w:val="28"/>
        </w:rPr>
        <w:t>), которые посетило 74</w:t>
      </w:r>
      <w:r w:rsidR="004A621B">
        <w:rPr>
          <w:rFonts w:cs="Times New Roman"/>
          <w:sz w:val="28"/>
          <w:szCs w:val="28"/>
          <w:lang w:val="en-US"/>
        </w:rPr>
        <w:t> </w:t>
      </w:r>
      <w:r w:rsidR="004A621B">
        <w:rPr>
          <w:rFonts w:cs="Times New Roman"/>
          <w:sz w:val="28"/>
          <w:szCs w:val="28"/>
        </w:rPr>
        <w:t xml:space="preserve">917 </w:t>
      </w:r>
      <w:r w:rsidR="00A725D1" w:rsidRPr="004A621B">
        <w:rPr>
          <w:rFonts w:cs="Times New Roman"/>
          <w:sz w:val="28"/>
          <w:szCs w:val="28"/>
        </w:rPr>
        <w:t xml:space="preserve">человек (2015 г. </w:t>
      </w:r>
      <w:r w:rsidR="004A621B" w:rsidRPr="004A621B">
        <w:rPr>
          <w:rFonts w:cs="Times New Roman"/>
          <w:sz w:val="28"/>
          <w:szCs w:val="28"/>
        </w:rPr>
        <w:t>–</w:t>
      </w:r>
      <w:r w:rsidR="00A725D1" w:rsidRPr="00C95B04">
        <w:rPr>
          <w:rFonts w:cs="Times New Roman"/>
          <w:sz w:val="28"/>
          <w:szCs w:val="28"/>
        </w:rPr>
        <w:t xml:space="preserve"> </w:t>
      </w:r>
      <w:r w:rsidR="004A621B">
        <w:rPr>
          <w:rFonts w:cs="Times New Roman"/>
          <w:sz w:val="28"/>
          <w:szCs w:val="28"/>
        </w:rPr>
        <w:t>81 847 чел.</w:t>
      </w:r>
      <w:r w:rsidR="00A725D1" w:rsidRPr="00C95B04">
        <w:rPr>
          <w:rFonts w:cs="Times New Roman"/>
          <w:sz w:val="28"/>
          <w:szCs w:val="28"/>
        </w:rPr>
        <w:t>).</w:t>
      </w:r>
    </w:p>
    <w:p w:rsidR="00A725D1" w:rsidRPr="00C95B04" w:rsidRDefault="00573756" w:rsidP="00D1148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2016 году учреждением активно велась работа по организации и проведению мероприятий на платной основе с целью привлечения дополнительных средств. </w:t>
      </w:r>
      <w:r w:rsidR="000F4635">
        <w:rPr>
          <w:rFonts w:cs="Times New Roman"/>
          <w:sz w:val="28"/>
          <w:szCs w:val="28"/>
        </w:rPr>
        <w:t>П</w:t>
      </w:r>
      <w:r w:rsidR="00A725D1" w:rsidRPr="00C95B04">
        <w:rPr>
          <w:rFonts w:cs="Times New Roman"/>
          <w:sz w:val="28"/>
          <w:szCs w:val="28"/>
        </w:rPr>
        <w:t xml:space="preserve">роведено </w:t>
      </w:r>
      <w:r>
        <w:rPr>
          <w:rFonts w:cs="Times New Roman"/>
          <w:sz w:val="28"/>
          <w:szCs w:val="28"/>
        </w:rPr>
        <w:t xml:space="preserve">232 </w:t>
      </w:r>
      <w:r w:rsidR="00A725D1" w:rsidRPr="00C95B04">
        <w:rPr>
          <w:rFonts w:cs="Times New Roman"/>
          <w:sz w:val="28"/>
          <w:szCs w:val="28"/>
        </w:rPr>
        <w:t>мероприяти</w:t>
      </w:r>
      <w:r>
        <w:rPr>
          <w:rFonts w:cs="Times New Roman"/>
          <w:sz w:val="28"/>
          <w:szCs w:val="28"/>
        </w:rPr>
        <w:t xml:space="preserve">я (2015 г. – 229 </w:t>
      </w:r>
      <w:r w:rsidR="000F4635" w:rsidRPr="00C95B04">
        <w:rPr>
          <w:rFonts w:cs="Times New Roman"/>
          <w:sz w:val="28"/>
          <w:szCs w:val="28"/>
        </w:rPr>
        <w:t>мероприятий</w:t>
      </w:r>
      <w:r>
        <w:rPr>
          <w:rFonts w:cs="Times New Roman"/>
          <w:sz w:val="28"/>
          <w:szCs w:val="28"/>
        </w:rPr>
        <w:t xml:space="preserve">) </w:t>
      </w:r>
      <w:r w:rsidR="00A725D1" w:rsidRPr="00C95B04">
        <w:rPr>
          <w:rFonts w:cs="Times New Roman"/>
          <w:sz w:val="28"/>
          <w:szCs w:val="28"/>
        </w:rPr>
        <w:t>на платной основе, которые посетило</w:t>
      </w:r>
      <w:r>
        <w:rPr>
          <w:rFonts w:cs="Times New Roman"/>
          <w:sz w:val="28"/>
          <w:szCs w:val="28"/>
        </w:rPr>
        <w:t xml:space="preserve"> 19 224 человек (2015 г. – 22 766 чел.)</w:t>
      </w:r>
      <w:r w:rsidR="00A725D1" w:rsidRPr="00C95B04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В результате проведения платных мероприятий учреждением привлечены дополнительный средства в размере </w:t>
      </w:r>
      <w:r w:rsidR="00D11485" w:rsidRPr="00D11485">
        <w:rPr>
          <w:rFonts w:cs="Times New Roman"/>
          <w:sz w:val="28"/>
          <w:szCs w:val="28"/>
        </w:rPr>
        <w:t>715,0</w:t>
      </w:r>
      <w:r w:rsidR="00A725D1" w:rsidRPr="00D11485">
        <w:rPr>
          <w:rFonts w:cs="Times New Roman"/>
          <w:sz w:val="28"/>
          <w:szCs w:val="28"/>
        </w:rPr>
        <w:t xml:space="preserve"> тыс. руб.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="00D11485" w:rsidRPr="00D11485">
        <w:rPr>
          <w:rFonts w:cs="Times New Roman"/>
          <w:sz w:val="28"/>
          <w:szCs w:val="28"/>
        </w:rPr>
        <w:t>(2015 г. – 574,0 тыс.</w:t>
      </w:r>
      <w:r>
        <w:rPr>
          <w:rFonts w:cs="Times New Roman"/>
          <w:sz w:val="28"/>
          <w:szCs w:val="28"/>
        </w:rPr>
        <w:t xml:space="preserve"> </w:t>
      </w:r>
      <w:r w:rsidR="00D11485" w:rsidRPr="00D11485">
        <w:rPr>
          <w:rFonts w:cs="Times New Roman"/>
          <w:sz w:val="28"/>
          <w:szCs w:val="28"/>
        </w:rPr>
        <w:t>руб.).</w:t>
      </w:r>
    </w:p>
    <w:p w:rsidR="00B11F84" w:rsidRPr="00C95B04" w:rsidRDefault="00A725D1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 xml:space="preserve">Сотрудники </w:t>
      </w:r>
      <w:r w:rsidR="00C95B04">
        <w:rPr>
          <w:rFonts w:cs="Times New Roman"/>
          <w:sz w:val="28"/>
          <w:szCs w:val="28"/>
        </w:rPr>
        <w:t>«</w:t>
      </w:r>
      <w:r w:rsidRPr="00C95B04">
        <w:rPr>
          <w:rFonts w:cs="Times New Roman"/>
          <w:sz w:val="28"/>
          <w:szCs w:val="28"/>
        </w:rPr>
        <w:t>КДЦ “Орфей” организовали и провели цикл патриотических мероприятий, посвященных дню воинской славы. Были проведены:</w:t>
      </w:r>
      <w:r w:rsidR="00B11F84" w:rsidRPr="00C95B04">
        <w:rPr>
          <w:rFonts w:cs="Times New Roman"/>
          <w:sz w:val="28"/>
          <w:szCs w:val="28"/>
        </w:rPr>
        <w:t xml:space="preserve"> мероприятие, посвящённое Дню Защитника Отечества, вечер памяти, посвящённый 30-летию ликвидации аварии Чернобыльской АС, мероприятие, посвящённое Дню пограничных войск,</w:t>
      </w:r>
      <w:r w:rsidR="00B11F84" w:rsidRPr="00C95B04">
        <w:rPr>
          <w:rFonts w:cs="Times New Roman"/>
          <w:sz w:val="28"/>
          <w:szCs w:val="28"/>
          <w:shd w:val="clear" w:color="auto" w:fill="FFFFFF"/>
        </w:rPr>
        <w:t xml:space="preserve"> мероприятие, </w:t>
      </w:r>
      <w:r w:rsidR="00B11F84" w:rsidRPr="00C95B04">
        <w:rPr>
          <w:rFonts w:cs="Times New Roman"/>
          <w:sz w:val="28"/>
          <w:szCs w:val="28"/>
          <w:shd w:val="clear" w:color="auto" w:fill="FFFFFF"/>
        </w:rPr>
        <w:lastRenderedPageBreak/>
        <w:t>посвящённое Дню памяти и скорби,</w:t>
      </w:r>
      <w:r w:rsidR="00B11F84" w:rsidRPr="00C95B04">
        <w:rPr>
          <w:rFonts w:cs="Times New Roman"/>
          <w:sz w:val="28"/>
          <w:szCs w:val="28"/>
        </w:rPr>
        <w:t xml:space="preserve"> мероприятие, посвящённое Дню ВМФ и Дню ВДВ.</w:t>
      </w:r>
    </w:p>
    <w:p w:rsidR="00A725D1" w:rsidRPr="00C95B04" w:rsidRDefault="00B11F84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 xml:space="preserve">Также проведены мероприятия: </w:t>
      </w:r>
      <w:r w:rsidR="00A725D1" w:rsidRPr="00C95B04">
        <w:rPr>
          <w:rFonts w:cs="Times New Roman"/>
          <w:sz w:val="28"/>
          <w:szCs w:val="28"/>
        </w:rPr>
        <w:t>Новогодние театрализованные представления,</w:t>
      </w:r>
      <w:r w:rsidR="00C95B04">
        <w:rPr>
          <w:rFonts w:cs="Times New Roman"/>
          <w:sz w:val="28"/>
          <w:szCs w:val="28"/>
        </w:rPr>
        <w:t xml:space="preserve"> </w:t>
      </w:r>
      <w:r w:rsidRPr="00C95B04">
        <w:rPr>
          <w:rFonts w:cs="Times New Roman"/>
          <w:sz w:val="28"/>
          <w:szCs w:val="28"/>
        </w:rPr>
        <w:t>п</w:t>
      </w:r>
      <w:r w:rsidR="00A725D1" w:rsidRPr="00C95B04">
        <w:rPr>
          <w:rFonts w:cs="Times New Roman"/>
          <w:sz w:val="28"/>
          <w:szCs w:val="28"/>
        </w:rPr>
        <w:t>раздничные программы к Междуна</w:t>
      </w:r>
      <w:r w:rsidR="000F4635">
        <w:rPr>
          <w:rFonts w:cs="Times New Roman"/>
          <w:sz w:val="28"/>
          <w:szCs w:val="28"/>
        </w:rPr>
        <w:t>родному женскому Дню 8 марта, к Дню работника культуры, к Дню защиты детей,  Декаде</w:t>
      </w:r>
      <w:r w:rsidR="00A725D1" w:rsidRPr="00C95B04">
        <w:rPr>
          <w:rFonts w:cs="Times New Roman"/>
          <w:sz w:val="28"/>
          <w:szCs w:val="28"/>
        </w:rPr>
        <w:t xml:space="preserve"> пожилого человека и др.</w:t>
      </w:r>
    </w:p>
    <w:p w:rsidR="00A725D1" w:rsidRPr="00C95B04" w:rsidRDefault="00B11F84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Работники КДЦ “Орфей” активно принимают</w:t>
      </w:r>
      <w:r w:rsidR="00A725D1" w:rsidRPr="00C95B04">
        <w:rPr>
          <w:rFonts w:cs="Times New Roman"/>
          <w:sz w:val="28"/>
          <w:szCs w:val="28"/>
        </w:rPr>
        <w:t xml:space="preserve"> участ</w:t>
      </w:r>
      <w:r w:rsidRPr="00C95B04">
        <w:rPr>
          <w:rFonts w:cs="Times New Roman"/>
          <w:sz w:val="28"/>
          <w:szCs w:val="28"/>
        </w:rPr>
        <w:t>ие в написании и реализации социально-культурных проектов различного уровня.</w:t>
      </w:r>
      <w:r w:rsidR="00A725D1" w:rsidRPr="00C95B04">
        <w:rPr>
          <w:rFonts w:cs="Times New Roman"/>
          <w:sz w:val="28"/>
          <w:szCs w:val="28"/>
        </w:rPr>
        <w:t xml:space="preserve"> </w:t>
      </w:r>
    </w:p>
    <w:p w:rsidR="00A725D1" w:rsidRPr="00C95B04" w:rsidRDefault="00883997" w:rsidP="00C95B0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конкурсе ООО «Лукойл-Пермь» в 2016 году победил </w:t>
      </w:r>
      <w:r w:rsidR="00A725D1" w:rsidRPr="00C95B04">
        <w:rPr>
          <w:rFonts w:cs="Times New Roman"/>
          <w:sz w:val="28"/>
          <w:szCs w:val="28"/>
        </w:rPr>
        <w:t>проект «Кукол</w:t>
      </w:r>
      <w:r>
        <w:rPr>
          <w:rFonts w:cs="Times New Roman"/>
          <w:sz w:val="28"/>
          <w:szCs w:val="28"/>
        </w:rPr>
        <w:t>ьный дворик». На деньги проекта</w:t>
      </w:r>
      <w:r w:rsidR="00A725D1" w:rsidRPr="00C95B04">
        <w:rPr>
          <w:rFonts w:cs="Times New Roman"/>
          <w:sz w:val="28"/>
          <w:szCs w:val="28"/>
        </w:rPr>
        <w:t xml:space="preserve"> (150 тысяч рублей) обустроен дворик у «Дома Чуче».</w:t>
      </w:r>
    </w:p>
    <w:p w:rsidR="00A725D1" w:rsidRPr="00C95B04" w:rsidRDefault="00931B32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Благодаря</w:t>
      </w:r>
      <w:r w:rsidR="001E3BD0" w:rsidRPr="00C95B04">
        <w:rPr>
          <w:rFonts w:cs="Times New Roman"/>
          <w:sz w:val="28"/>
          <w:szCs w:val="28"/>
        </w:rPr>
        <w:t xml:space="preserve"> выигранным грантам (80,0 тыс. руб.) Министерства культуры «59 фестивалей 59 региона» </w:t>
      </w:r>
      <w:r>
        <w:rPr>
          <w:rFonts w:cs="Times New Roman"/>
          <w:sz w:val="28"/>
          <w:szCs w:val="28"/>
        </w:rPr>
        <w:t>проведен</w:t>
      </w:r>
      <w:r w:rsidR="001E3BD0" w:rsidRPr="00C95B04">
        <w:rPr>
          <w:rFonts w:cs="Times New Roman"/>
          <w:sz w:val="28"/>
          <w:szCs w:val="28"/>
        </w:rPr>
        <w:t xml:space="preserve"> </w:t>
      </w:r>
      <w:r w:rsidR="001E3BD0" w:rsidRPr="00C95B04">
        <w:rPr>
          <w:rFonts w:cs="Times New Roman"/>
          <w:sz w:val="28"/>
          <w:szCs w:val="28"/>
          <w:lang w:val="en-US"/>
        </w:rPr>
        <w:t>IV</w:t>
      </w:r>
      <w:r w:rsidR="001E3BD0" w:rsidRPr="00C95B04">
        <w:rPr>
          <w:rFonts w:cs="Times New Roman"/>
          <w:sz w:val="28"/>
          <w:szCs w:val="28"/>
        </w:rPr>
        <w:t xml:space="preserve"> краевой интерактивный уличный фестиваль-карнавал кукол «В гости к Чуче – снимается кино». Этот фестиваль стал брендовым для нашего города, в </w:t>
      </w:r>
      <w:r w:rsidR="00A3356D" w:rsidRPr="00C95B04">
        <w:rPr>
          <w:rFonts w:cs="Times New Roman"/>
          <w:sz w:val="28"/>
          <w:szCs w:val="28"/>
        </w:rPr>
        <w:t xml:space="preserve">нем </w:t>
      </w:r>
      <w:r w:rsidR="00A725D1" w:rsidRPr="00C95B04">
        <w:rPr>
          <w:rFonts w:cs="Times New Roman"/>
          <w:sz w:val="28"/>
          <w:szCs w:val="28"/>
        </w:rPr>
        <w:t>активно участвуют жители города и Добрянского района (450 участников, около 5000 зрителей).</w:t>
      </w:r>
    </w:p>
    <w:p w:rsidR="00A3356D" w:rsidRPr="00C95B04" w:rsidRDefault="00A3356D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Участвуя и побеждая в конкурсах социально-культурных проектов, сотрудники КДЦ “Орфей” тем самым принимают активное участие в улучшении материально-технической базы учреждения и в повышении уровня проводимых мероприятий.</w:t>
      </w:r>
    </w:p>
    <w:p w:rsidR="00A725D1" w:rsidRPr="00C95B04" w:rsidRDefault="00A725D1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На базе КДЦ «Орфей»</w:t>
      </w:r>
      <w:r w:rsidR="00A3356D" w:rsidRPr="00C95B04">
        <w:rPr>
          <w:rFonts w:cs="Times New Roman"/>
          <w:sz w:val="28"/>
          <w:szCs w:val="28"/>
        </w:rPr>
        <w:t xml:space="preserve"> в 2016 году работало</w:t>
      </w:r>
      <w:r w:rsidRPr="00C95B04">
        <w:rPr>
          <w:rFonts w:cs="Times New Roman"/>
          <w:sz w:val="28"/>
          <w:szCs w:val="28"/>
        </w:rPr>
        <w:t xml:space="preserve"> 2</w:t>
      </w:r>
      <w:r w:rsidR="00A3356D" w:rsidRPr="00C95B04">
        <w:rPr>
          <w:rFonts w:cs="Times New Roman"/>
          <w:sz w:val="28"/>
          <w:szCs w:val="28"/>
        </w:rPr>
        <w:t>3</w:t>
      </w:r>
      <w:r w:rsidR="00CE5317">
        <w:rPr>
          <w:rFonts w:cs="Times New Roman"/>
          <w:sz w:val="28"/>
          <w:szCs w:val="28"/>
        </w:rPr>
        <w:t xml:space="preserve"> творческих коллектива</w:t>
      </w:r>
      <w:r w:rsidRPr="00C95B04">
        <w:rPr>
          <w:rFonts w:cs="Times New Roman"/>
          <w:sz w:val="28"/>
          <w:szCs w:val="28"/>
        </w:rPr>
        <w:t xml:space="preserve"> </w:t>
      </w:r>
      <w:r w:rsidR="006660B7" w:rsidRPr="00C95B04">
        <w:rPr>
          <w:rFonts w:cs="Times New Roman"/>
          <w:sz w:val="28"/>
          <w:szCs w:val="28"/>
        </w:rPr>
        <w:t xml:space="preserve">разных жанров, в которых занималось </w:t>
      </w:r>
      <w:r w:rsidRPr="00C95B04">
        <w:rPr>
          <w:rFonts w:cs="Times New Roman"/>
          <w:sz w:val="28"/>
          <w:szCs w:val="28"/>
        </w:rPr>
        <w:t>383 участника</w:t>
      </w:r>
      <w:r w:rsidR="00C9146A" w:rsidRPr="00C95B04">
        <w:rPr>
          <w:rFonts w:cs="Times New Roman"/>
          <w:sz w:val="28"/>
          <w:szCs w:val="28"/>
        </w:rPr>
        <w:t>.</w:t>
      </w:r>
      <w:r w:rsidR="003C5CC8" w:rsidRPr="00C95B04">
        <w:rPr>
          <w:rFonts w:cs="Times New Roman"/>
          <w:sz w:val="28"/>
          <w:szCs w:val="28"/>
        </w:rPr>
        <w:t xml:space="preserve"> Занятия во всех коллективах бесплатные (в рамках муниципального задания).</w:t>
      </w:r>
    </w:p>
    <w:p w:rsidR="00A725D1" w:rsidRPr="00C95B04" w:rsidRDefault="00A725D1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Три коллектива носят звание «Народный» - Народный театр драмы, Народны</w:t>
      </w:r>
      <w:r w:rsidR="00CE5317">
        <w:rPr>
          <w:rFonts w:cs="Times New Roman"/>
          <w:sz w:val="28"/>
          <w:szCs w:val="28"/>
        </w:rPr>
        <w:t xml:space="preserve">й хор русской песни «Рябинушка», </w:t>
      </w:r>
      <w:r w:rsidRPr="00C95B04">
        <w:rPr>
          <w:rFonts w:cs="Times New Roman"/>
          <w:sz w:val="28"/>
          <w:szCs w:val="28"/>
        </w:rPr>
        <w:t>Народное творческое объединение «Звента».</w:t>
      </w:r>
    </w:p>
    <w:p w:rsidR="00A725D1" w:rsidRPr="00C95B04" w:rsidRDefault="00A725D1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Звание «Образцовый»  присвоено ИЗОстудии «Лукоморье».</w:t>
      </w:r>
    </w:p>
    <w:p w:rsidR="00A725D1" w:rsidRPr="00C95B04" w:rsidRDefault="00A725D1" w:rsidP="00C95B04">
      <w:pPr>
        <w:ind w:firstLine="709"/>
        <w:jc w:val="both"/>
        <w:rPr>
          <w:rFonts w:cs="Times New Roman"/>
          <w:sz w:val="28"/>
          <w:szCs w:val="28"/>
        </w:rPr>
      </w:pPr>
      <w:r w:rsidRPr="00C95B04">
        <w:rPr>
          <w:rFonts w:cs="Times New Roman"/>
          <w:sz w:val="28"/>
          <w:szCs w:val="28"/>
        </w:rPr>
        <w:t>Творческие коллективы участвуют в фестивалях и конкурсах разного уровня</w:t>
      </w:r>
      <w:r w:rsidR="00601CD4">
        <w:rPr>
          <w:rFonts w:cs="Times New Roman"/>
          <w:sz w:val="28"/>
          <w:szCs w:val="28"/>
        </w:rPr>
        <w:t xml:space="preserve"> - от краевого до м</w:t>
      </w:r>
      <w:r w:rsidRPr="00C95B04">
        <w:rPr>
          <w:rFonts w:cs="Times New Roman"/>
          <w:sz w:val="28"/>
          <w:szCs w:val="28"/>
        </w:rPr>
        <w:t>еждународного, где становятся Дипломантами и Лауреатами.</w:t>
      </w:r>
    </w:p>
    <w:p w:rsidR="00A725D1" w:rsidRPr="00C95B04" w:rsidRDefault="00A725D1" w:rsidP="00C95B04">
      <w:pPr>
        <w:ind w:firstLine="709"/>
        <w:jc w:val="both"/>
        <w:rPr>
          <w:sz w:val="28"/>
          <w:szCs w:val="28"/>
        </w:rPr>
      </w:pPr>
    </w:p>
    <w:p w:rsidR="001C0038" w:rsidRPr="00C95B04" w:rsidRDefault="001C0038" w:rsidP="00C95B04">
      <w:pPr>
        <w:ind w:firstLine="709"/>
        <w:jc w:val="both"/>
        <w:rPr>
          <w:rFonts w:cs="Times New Roman"/>
          <w:bCs/>
          <w:sz w:val="28"/>
          <w:szCs w:val="28"/>
        </w:rPr>
      </w:pPr>
      <w:r w:rsidRPr="00C95B04">
        <w:rPr>
          <w:rFonts w:cs="Times New Roman"/>
          <w:b/>
          <w:bCs/>
          <w:sz w:val="28"/>
          <w:szCs w:val="28"/>
        </w:rPr>
        <w:t xml:space="preserve">МБУК «Добрянская городская централизованная библиотечная система» </w:t>
      </w:r>
      <w:r w:rsidRPr="00C95B04">
        <w:rPr>
          <w:rFonts w:cs="Times New Roman"/>
          <w:bCs/>
          <w:sz w:val="28"/>
          <w:szCs w:val="28"/>
        </w:rPr>
        <w:t>включает в себя центральную городскую библиотеку, центральную детскую библиотеку, филиал № 1 (</w:t>
      </w:r>
      <w:r w:rsidR="00BF5EB6" w:rsidRPr="00C95B04">
        <w:rPr>
          <w:rFonts w:cs="Times New Roman"/>
          <w:bCs/>
          <w:sz w:val="28"/>
          <w:szCs w:val="28"/>
        </w:rPr>
        <w:t xml:space="preserve">мкр. </w:t>
      </w:r>
      <w:r w:rsidR="0095701D">
        <w:rPr>
          <w:rFonts w:cs="Times New Roman"/>
          <w:bCs/>
          <w:sz w:val="28"/>
          <w:szCs w:val="28"/>
        </w:rPr>
        <w:t>«</w:t>
      </w:r>
      <w:r w:rsidRPr="00C95B04">
        <w:rPr>
          <w:rFonts w:cs="Times New Roman"/>
          <w:bCs/>
          <w:sz w:val="28"/>
          <w:szCs w:val="28"/>
        </w:rPr>
        <w:t>Задобрянка</w:t>
      </w:r>
      <w:r w:rsidR="0095701D">
        <w:rPr>
          <w:rFonts w:cs="Times New Roman"/>
          <w:bCs/>
          <w:sz w:val="28"/>
          <w:szCs w:val="28"/>
        </w:rPr>
        <w:t>»</w:t>
      </w:r>
      <w:r w:rsidRPr="00C95B04">
        <w:rPr>
          <w:rFonts w:cs="Times New Roman"/>
          <w:bCs/>
          <w:sz w:val="28"/>
          <w:szCs w:val="28"/>
        </w:rPr>
        <w:t>).</w:t>
      </w:r>
    </w:p>
    <w:p w:rsidR="00514993" w:rsidRPr="00C95B04" w:rsidRDefault="00514993" w:rsidP="00C95B0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95B04">
        <w:rPr>
          <w:sz w:val="28"/>
          <w:szCs w:val="28"/>
        </w:rPr>
        <w:t xml:space="preserve">В 2016 году проведено </w:t>
      </w:r>
      <w:r w:rsidRPr="00C95B04">
        <w:rPr>
          <w:b/>
          <w:sz w:val="28"/>
          <w:szCs w:val="28"/>
        </w:rPr>
        <w:t>439</w:t>
      </w:r>
      <w:r w:rsidRPr="00C95B04">
        <w:rPr>
          <w:sz w:val="28"/>
          <w:szCs w:val="28"/>
        </w:rPr>
        <w:t xml:space="preserve"> мероприятий, которые посетило </w:t>
      </w:r>
      <w:r w:rsidRPr="00C95B04">
        <w:rPr>
          <w:b/>
          <w:sz w:val="28"/>
          <w:szCs w:val="28"/>
        </w:rPr>
        <w:t xml:space="preserve">8805 </w:t>
      </w:r>
      <w:r w:rsidRPr="00C95B04">
        <w:rPr>
          <w:sz w:val="28"/>
          <w:szCs w:val="28"/>
        </w:rPr>
        <w:t xml:space="preserve">человек, из них </w:t>
      </w:r>
      <w:r w:rsidRPr="00C95B04">
        <w:rPr>
          <w:b/>
          <w:sz w:val="28"/>
          <w:szCs w:val="28"/>
        </w:rPr>
        <w:t>335</w:t>
      </w:r>
      <w:r w:rsidRPr="00C95B04">
        <w:rPr>
          <w:sz w:val="28"/>
          <w:szCs w:val="28"/>
        </w:rPr>
        <w:t xml:space="preserve"> мероприятий для детей (посещаемость </w:t>
      </w:r>
      <w:r w:rsidR="0095701D">
        <w:rPr>
          <w:sz w:val="28"/>
          <w:szCs w:val="28"/>
        </w:rPr>
        <w:t xml:space="preserve">- </w:t>
      </w:r>
      <w:r w:rsidRPr="00C95B04">
        <w:rPr>
          <w:b/>
          <w:sz w:val="28"/>
          <w:szCs w:val="28"/>
        </w:rPr>
        <w:t>5634</w:t>
      </w:r>
      <w:r w:rsidRPr="00C95B04">
        <w:rPr>
          <w:sz w:val="28"/>
          <w:szCs w:val="28"/>
        </w:rPr>
        <w:t xml:space="preserve"> человека).</w:t>
      </w:r>
    </w:p>
    <w:p w:rsidR="001C0038" w:rsidRPr="005E72A4" w:rsidRDefault="001C0038" w:rsidP="00BF5EB6">
      <w:pPr>
        <w:tabs>
          <w:tab w:val="left" w:pos="0"/>
        </w:tabs>
        <w:rPr>
          <w:rFonts w:eastAsia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59"/>
        <w:gridCol w:w="1276"/>
        <w:gridCol w:w="1559"/>
        <w:gridCol w:w="1418"/>
      </w:tblGrid>
      <w:tr w:rsidR="00BF5EB6" w:rsidRPr="009D2AF2" w:rsidTr="00557D42">
        <w:trPr>
          <w:cantSplit/>
        </w:trPr>
        <w:tc>
          <w:tcPr>
            <w:tcW w:w="567" w:type="dxa"/>
            <w:vMerge w:val="restart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№</w:t>
            </w:r>
          </w:p>
        </w:tc>
        <w:tc>
          <w:tcPr>
            <w:tcW w:w="2977" w:type="dxa"/>
            <w:vMerge w:val="restart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Показатели по библиотекам района (города)</w:t>
            </w:r>
          </w:p>
        </w:tc>
        <w:tc>
          <w:tcPr>
            <w:tcW w:w="2835" w:type="dxa"/>
            <w:gridSpan w:val="2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2015 г.</w:t>
            </w:r>
          </w:p>
        </w:tc>
        <w:tc>
          <w:tcPr>
            <w:tcW w:w="2977" w:type="dxa"/>
            <w:gridSpan w:val="2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2016 г.</w:t>
            </w:r>
          </w:p>
        </w:tc>
      </w:tr>
      <w:tr w:rsidR="00BF5EB6" w:rsidRPr="009D2AF2" w:rsidTr="00557D42">
        <w:trPr>
          <w:cantSplit/>
        </w:trPr>
        <w:tc>
          <w:tcPr>
            <w:tcW w:w="567" w:type="dxa"/>
            <w:vMerge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77" w:type="dxa"/>
            <w:vMerge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</w:tcPr>
          <w:p w:rsidR="00BF5EB6" w:rsidRPr="00557D42" w:rsidRDefault="00BF5EB6" w:rsidP="00557D42">
            <w:pPr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F5EB6" w:rsidRPr="00557D42" w:rsidRDefault="00BF5EB6" w:rsidP="00557D42">
            <w:pPr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В т.ч. дети до 14 лет</w:t>
            </w:r>
          </w:p>
        </w:tc>
        <w:tc>
          <w:tcPr>
            <w:tcW w:w="1559" w:type="dxa"/>
          </w:tcPr>
          <w:p w:rsidR="00BF5EB6" w:rsidRPr="00557D42" w:rsidRDefault="00BF5EB6" w:rsidP="00557D42">
            <w:pPr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BF5EB6" w:rsidRPr="00557D42" w:rsidRDefault="00BF5EB6" w:rsidP="00557D42">
            <w:pPr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В т.ч. дети до 14 лет</w:t>
            </w:r>
          </w:p>
        </w:tc>
      </w:tr>
      <w:tr w:rsidR="00BF5EB6" w:rsidRPr="009D2AF2" w:rsidTr="00557D42">
        <w:trPr>
          <w:trHeight w:val="515"/>
        </w:trPr>
        <w:tc>
          <w:tcPr>
            <w:tcW w:w="56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</w:t>
            </w:r>
          </w:p>
        </w:tc>
        <w:tc>
          <w:tcPr>
            <w:tcW w:w="2977" w:type="dxa"/>
          </w:tcPr>
          <w:p w:rsidR="00BF5EB6" w:rsidRPr="00557D42" w:rsidRDefault="00BF5EB6" w:rsidP="00557D42">
            <w:pPr>
              <w:keepNext/>
              <w:jc w:val="center"/>
              <w:outlineLvl w:val="1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Пользователи (чел.)</w:t>
            </w:r>
          </w:p>
        </w:tc>
        <w:tc>
          <w:tcPr>
            <w:tcW w:w="1559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Lucida Sans Unicode" w:cs="Times New Roman"/>
                <w:kern w:val="3"/>
                <w:lang w:eastAsia="en-US"/>
              </w:rPr>
              <w:t>12565</w:t>
            </w:r>
          </w:p>
        </w:tc>
        <w:tc>
          <w:tcPr>
            <w:tcW w:w="1276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12148</w:t>
            </w:r>
          </w:p>
        </w:tc>
        <w:tc>
          <w:tcPr>
            <w:tcW w:w="1418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4860</w:t>
            </w:r>
          </w:p>
        </w:tc>
      </w:tr>
      <w:tr w:rsidR="00BF5EB6" w:rsidRPr="009D2AF2" w:rsidTr="00557D42">
        <w:tc>
          <w:tcPr>
            <w:tcW w:w="56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2</w:t>
            </w:r>
          </w:p>
        </w:tc>
        <w:tc>
          <w:tcPr>
            <w:tcW w:w="297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Посещения (кол-во)</w:t>
            </w:r>
          </w:p>
        </w:tc>
        <w:tc>
          <w:tcPr>
            <w:tcW w:w="1559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Lucida Sans Unicode" w:cs="Times New Roman"/>
                <w:kern w:val="3"/>
                <w:lang w:eastAsia="en-US"/>
              </w:rPr>
              <w:t>130428</w:t>
            </w:r>
          </w:p>
        </w:tc>
        <w:tc>
          <w:tcPr>
            <w:tcW w:w="1276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53670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130508</w:t>
            </w:r>
          </w:p>
        </w:tc>
        <w:tc>
          <w:tcPr>
            <w:tcW w:w="1418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52439</w:t>
            </w:r>
          </w:p>
        </w:tc>
      </w:tr>
      <w:tr w:rsidR="00BF5EB6" w:rsidRPr="009D2AF2" w:rsidTr="00557D42">
        <w:tc>
          <w:tcPr>
            <w:tcW w:w="56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7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В т.ч.</w:t>
            </w:r>
            <w:r w:rsidR="0095701D">
              <w:rPr>
                <w:rFonts w:eastAsia="Times New Roman" w:cs="Times New Roman"/>
              </w:rPr>
              <w:t xml:space="preserve"> </w:t>
            </w:r>
            <w:r w:rsidRPr="00557D42">
              <w:rPr>
                <w:rFonts w:eastAsia="Times New Roman" w:cs="Times New Roman"/>
              </w:rPr>
              <w:t>обращения на сайты библиотек (кол-</w:t>
            </w:r>
            <w:r w:rsidRPr="00557D42">
              <w:rPr>
                <w:rFonts w:eastAsia="Times New Roman" w:cs="Times New Roman"/>
              </w:rPr>
              <w:lastRenderedPageBreak/>
              <w:t>во)</w:t>
            </w:r>
          </w:p>
        </w:tc>
        <w:tc>
          <w:tcPr>
            <w:tcW w:w="1559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  <w:color w:val="FF0000"/>
              </w:rPr>
            </w:pPr>
            <w:r w:rsidRPr="00557D42">
              <w:rPr>
                <w:rFonts w:eastAsia="Times New Roman" w:cs="Times New Roman"/>
              </w:rPr>
              <w:lastRenderedPageBreak/>
              <w:t>2887</w:t>
            </w:r>
          </w:p>
        </w:tc>
        <w:tc>
          <w:tcPr>
            <w:tcW w:w="1276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4409</w:t>
            </w:r>
          </w:p>
        </w:tc>
        <w:tc>
          <w:tcPr>
            <w:tcW w:w="1418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-</w:t>
            </w:r>
          </w:p>
        </w:tc>
      </w:tr>
      <w:tr w:rsidR="00BF5EB6" w:rsidRPr="009D2AF2" w:rsidTr="00557D42">
        <w:tc>
          <w:tcPr>
            <w:tcW w:w="56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297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Документовыдача (экз.)</w:t>
            </w:r>
          </w:p>
        </w:tc>
        <w:tc>
          <w:tcPr>
            <w:tcW w:w="1559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Lucida Sans Unicode" w:cs="Times New Roman"/>
                <w:kern w:val="3"/>
                <w:lang w:eastAsia="en-US"/>
              </w:rPr>
              <w:t>304658</w:t>
            </w:r>
          </w:p>
        </w:tc>
        <w:tc>
          <w:tcPr>
            <w:tcW w:w="1276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133503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303509</w:t>
            </w:r>
          </w:p>
        </w:tc>
        <w:tc>
          <w:tcPr>
            <w:tcW w:w="1418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137759</w:t>
            </w:r>
          </w:p>
        </w:tc>
      </w:tr>
      <w:tr w:rsidR="00BF5EB6" w:rsidRPr="009D2AF2" w:rsidTr="00557D42">
        <w:tc>
          <w:tcPr>
            <w:tcW w:w="56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4</w:t>
            </w:r>
          </w:p>
        </w:tc>
        <w:tc>
          <w:tcPr>
            <w:tcW w:w="297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Ср. читаемость</w:t>
            </w:r>
          </w:p>
        </w:tc>
        <w:tc>
          <w:tcPr>
            <w:tcW w:w="1559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24,2</w:t>
            </w:r>
          </w:p>
        </w:tc>
        <w:tc>
          <w:tcPr>
            <w:tcW w:w="1276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24,9</w:t>
            </w:r>
          </w:p>
        </w:tc>
        <w:tc>
          <w:tcPr>
            <w:tcW w:w="1418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31,0</w:t>
            </w:r>
          </w:p>
        </w:tc>
      </w:tr>
      <w:tr w:rsidR="00BF5EB6" w:rsidRPr="009D2AF2" w:rsidTr="00557D42">
        <w:tc>
          <w:tcPr>
            <w:tcW w:w="56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5</w:t>
            </w:r>
          </w:p>
        </w:tc>
        <w:tc>
          <w:tcPr>
            <w:tcW w:w="2977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Ср. посещаемость</w:t>
            </w:r>
          </w:p>
        </w:tc>
        <w:tc>
          <w:tcPr>
            <w:tcW w:w="1559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10,4</w:t>
            </w:r>
          </w:p>
        </w:tc>
        <w:tc>
          <w:tcPr>
            <w:tcW w:w="1276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10,7</w:t>
            </w:r>
          </w:p>
        </w:tc>
        <w:tc>
          <w:tcPr>
            <w:tcW w:w="1418" w:type="dxa"/>
          </w:tcPr>
          <w:p w:rsidR="00BF5EB6" w:rsidRPr="00557D42" w:rsidRDefault="00BF5EB6" w:rsidP="00557D42">
            <w:pPr>
              <w:ind w:left="113" w:right="113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11,7</w:t>
            </w:r>
          </w:p>
        </w:tc>
      </w:tr>
    </w:tbl>
    <w:p w:rsidR="001C0038" w:rsidRPr="00E51E66" w:rsidRDefault="001C0038" w:rsidP="001C0038">
      <w:pPr>
        <w:tabs>
          <w:tab w:val="left" w:pos="360"/>
        </w:tabs>
        <w:ind w:firstLine="709"/>
        <w:rPr>
          <w:rFonts w:cs="Times New Roman"/>
        </w:rPr>
      </w:pPr>
    </w:p>
    <w:p w:rsidR="00C34E34" w:rsidRPr="00B55986" w:rsidRDefault="0092197B" w:rsidP="00557D42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ar-SA"/>
        </w:rPr>
      </w:pPr>
      <w:r w:rsidRPr="00B55986">
        <w:rPr>
          <w:rFonts w:eastAsia="Times New Roman" w:cs="Times New Roman"/>
          <w:color w:val="auto"/>
          <w:sz w:val="28"/>
          <w:szCs w:val="28"/>
          <w:lang w:eastAsia="ar-SA"/>
        </w:rPr>
        <w:t>Книжный фонд МБУК «ДГЦБС» н</w:t>
      </w:r>
      <w:r w:rsidR="00C34E34" w:rsidRPr="00B55986">
        <w:rPr>
          <w:rFonts w:eastAsia="Times New Roman" w:cs="Times New Roman"/>
          <w:color w:val="auto"/>
          <w:sz w:val="28"/>
          <w:szCs w:val="28"/>
          <w:lang w:eastAsia="ar-SA"/>
        </w:rPr>
        <w:t xml:space="preserve">а 01.01.2017 состоит </w:t>
      </w:r>
      <w:r w:rsidRPr="00B55986">
        <w:rPr>
          <w:rFonts w:eastAsia="Times New Roman" w:cs="Times New Roman"/>
          <w:color w:val="auto"/>
          <w:sz w:val="28"/>
          <w:szCs w:val="28"/>
          <w:lang w:eastAsia="ar-SA"/>
        </w:rPr>
        <w:t xml:space="preserve"> из </w:t>
      </w:r>
      <w:r w:rsidR="00C34E34" w:rsidRPr="00B55986">
        <w:rPr>
          <w:rFonts w:eastAsia="Times New Roman" w:cs="Times New Roman"/>
          <w:color w:val="auto"/>
          <w:sz w:val="28"/>
          <w:szCs w:val="28"/>
          <w:lang w:eastAsia="ar-SA"/>
        </w:rPr>
        <w:t>109266 экз.</w:t>
      </w:r>
    </w:p>
    <w:p w:rsidR="000F76B5" w:rsidRDefault="00C34E34" w:rsidP="000F76B5">
      <w:pPr>
        <w:ind w:firstLine="709"/>
        <w:jc w:val="both"/>
        <w:rPr>
          <w:rFonts w:eastAsia="Times New Roman" w:cs="Times New Roman"/>
          <w:iCs/>
          <w:sz w:val="28"/>
          <w:szCs w:val="28"/>
          <w:lang w:eastAsia="ar-SA"/>
        </w:rPr>
      </w:pPr>
      <w:r w:rsidRPr="00557D42">
        <w:rPr>
          <w:rFonts w:eastAsia="Times New Roman" w:cs="Times New Roman"/>
          <w:iCs/>
          <w:sz w:val="28"/>
          <w:szCs w:val="28"/>
          <w:lang w:eastAsia="ar-SA"/>
        </w:rPr>
        <w:t>В отчетном году финансирование на комплектование фонда составило</w:t>
      </w:r>
      <w:r w:rsidR="000F76B5">
        <w:rPr>
          <w:rFonts w:eastAsia="Times New Roman" w:cs="Times New Roman"/>
          <w:iCs/>
          <w:sz w:val="28"/>
          <w:szCs w:val="28"/>
          <w:lang w:eastAsia="ar-SA"/>
        </w:rPr>
        <w:t xml:space="preserve"> </w:t>
      </w:r>
      <w:r w:rsidR="000F76B5" w:rsidRPr="00557D42">
        <w:rPr>
          <w:rFonts w:eastAsia="Times New Roman" w:cs="Times New Roman"/>
          <w:iCs/>
          <w:sz w:val="28"/>
          <w:szCs w:val="28"/>
          <w:lang w:eastAsia="ar-SA"/>
        </w:rPr>
        <w:t>30 330 рублей</w:t>
      </w:r>
      <w:r w:rsidRPr="00557D42">
        <w:rPr>
          <w:rFonts w:eastAsia="Times New Roman" w:cs="Times New Roman"/>
          <w:iCs/>
          <w:sz w:val="28"/>
          <w:szCs w:val="28"/>
          <w:lang w:eastAsia="ar-SA"/>
        </w:rPr>
        <w:t xml:space="preserve">: 15 330 рублей из федерального бюджета, </w:t>
      </w:r>
      <w:r w:rsidR="000F76B5" w:rsidRPr="00557D42">
        <w:rPr>
          <w:rFonts w:eastAsia="Times New Roman" w:cs="Times New Roman"/>
          <w:iCs/>
          <w:sz w:val="28"/>
          <w:szCs w:val="28"/>
          <w:lang w:eastAsia="ar-SA"/>
        </w:rPr>
        <w:t xml:space="preserve">15 000 рублей </w:t>
      </w:r>
      <w:r w:rsidRPr="00557D42">
        <w:rPr>
          <w:rFonts w:eastAsia="Times New Roman" w:cs="Times New Roman"/>
          <w:iCs/>
          <w:sz w:val="28"/>
          <w:szCs w:val="28"/>
          <w:lang w:eastAsia="ar-SA"/>
        </w:rPr>
        <w:t xml:space="preserve">грант от Министерства культуры Пермского края. </w:t>
      </w:r>
    </w:p>
    <w:p w:rsidR="00C34E34" w:rsidRPr="00557D42" w:rsidRDefault="00C34E34" w:rsidP="000F76B5">
      <w:pPr>
        <w:ind w:firstLine="709"/>
        <w:jc w:val="both"/>
        <w:rPr>
          <w:rFonts w:eastAsia="Times New Roman" w:cs="Times New Roman"/>
          <w:iCs/>
          <w:sz w:val="28"/>
          <w:szCs w:val="28"/>
          <w:lang w:eastAsia="ar-SA"/>
        </w:rPr>
      </w:pPr>
      <w:r w:rsidRPr="00557D42">
        <w:rPr>
          <w:rFonts w:eastAsia="Times New Roman" w:cs="Times New Roman"/>
          <w:iCs/>
          <w:sz w:val="28"/>
          <w:szCs w:val="28"/>
          <w:lang w:eastAsia="ar-SA"/>
        </w:rPr>
        <w:t xml:space="preserve">На периодику на 2 полугодие 2016 года выделено 17 192,89 рублей из местного бюджета и 1 600 из федерального бюджета на 1 полугодие 2017 года. Итого на комплектование в 2016 году выделено 49,2 тыс. рублей. </w:t>
      </w:r>
    </w:p>
    <w:p w:rsidR="00C34E34" w:rsidRPr="00557D42" w:rsidRDefault="00C34E34" w:rsidP="00557D42">
      <w:pPr>
        <w:ind w:firstLine="709"/>
        <w:jc w:val="both"/>
        <w:rPr>
          <w:rFonts w:eastAsia="Times New Roman" w:cs="Times New Roman"/>
          <w:iCs/>
          <w:sz w:val="28"/>
          <w:szCs w:val="28"/>
          <w:lang w:eastAsia="ar-SA"/>
        </w:rPr>
      </w:pPr>
      <w:r w:rsidRPr="00557D42">
        <w:rPr>
          <w:rFonts w:eastAsia="Times New Roman" w:cs="Times New Roman"/>
          <w:iCs/>
          <w:sz w:val="28"/>
          <w:szCs w:val="28"/>
          <w:lang w:eastAsia="ar-SA"/>
        </w:rPr>
        <w:t>Источником комплектования в 2016 году стали и внебюджетные средства. Это книги, принятые в дар от читателей (158 экз.), полученные от читателей взамен утерянных (201 экз.), грант от Министерства культуры Пермского края (75 экз.), а также безвозмездная передача книг в пользование от ГКУБК «ПГКУБ им. А.М. Горького» (50 экз.)</w:t>
      </w:r>
      <w:r w:rsidR="000F76B5">
        <w:rPr>
          <w:rFonts w:eastAsia="Times New Roman" w:cs="Times New Roman"/>
          <w:iCs/>
          <w:sz w:val="28"/>
          <w:szCs w:val="28"/>
          <w:lang w:eastAsia="ar-SA"/>
        </w:rPr>
        <w:t>.</w:t>
      </w:r>
      <w:r w:rsidRPr="00557D42">
        <w:rPr>
          <w:rFonts w:eastAsia="Times New Roman" w:cs="Times New Roman"/>
          <w:iCs/>
          <w:sz w:val="28"/>
          <w:szCs w:val="28"/>
          <w:lang w:eastAsia="ar-SA"/>
        </w:rPr>
        <w:t xml:space="preserve"> Всего за отчетный период поступило 583 экз. книг, оцененных на общую сумму 120448 рублей 47 копеек.</w:t>
      </w:r>
    </w:p>
    <w:p w:rsidR="00C34E34" w:rsidRPr="00557D42" w:rsidRDefault="00C34E34" w:rsidP="00C34E34">
      <w:pPr>
        <w:ind w:firstLine="709"/>
        <w:jc w:val="center"/>
        <w:rPr>
          <w:rFonts w:eastAsia="Times New Roman" w:cs="Times New Roman"/>
          <w:bCs/>
          <w:sz w:val="28"/>
          <w:szCs w:val="28"/>
        </w:rPr>
      </w:pPr>
      <w:r w:rsidRPr="00557D42">
        <w:rPr>
          <w:rFonts w:eastAsia="Times New Roman" w:cs="Times New Roman"/>
          <w:bCs/>
          <w:sz w:val="28"/>
          <w:szCs w:val="28"/>
        </w:rPr>
        <w:t>Сравнительный анализ уровня подписки I полугодия 2015 - 2016 г</w:t>
      </w:r>
      <w:r w:rsidR="00557D42">
        <w:rPr>
          <w:rFonts w:eastAsia="Times New Roman" w:cs="Times New Roman"/>
          <w:bCs/>
          <w:sz w:val="28"/>
          <w:szCs w:val="28"/>
        </w:rPr>
        <w:t>г.</w:t>
      </w:r>
    </w:p>
    <w:tbl>
      <w:tblPr>
        <w:tblW w:w="94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8"/>
        <w:gridCol w:w="1417"/>
        <w:gridCol w:w="1134"/>
        <w:gridCol w:w="1560"/>
        <w:gridCol w:w="1134"/>
        <w:gridCol w:w="1559"/>
        <w:gridCol w:w="1276"/>
      </w:tblGrid>
      <w:tr w:rsidR="00C34E34" w:rsidRPr="00B675CC" w:rsidTr="00557D42">
        <w:tc>
          <w:tcPr>
            <w:tcW w:w="1418" w:type="dxa"/>
            <w:vMerge w:val="restart"/>
          </w:tcPr>
          <w:p w:rsidR="00C34E34" w:rsidRPr="00557D42" w:rsidRDefault="00C34E34" w:rsidP="00061A7E">
            <w:pPr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557D42">
              <w:rPr>
                <w:rFonts w:eastAsia="Times New Roman" w:cs="Times New Roman"/>
                <w:bCs/>
              </w:rPr>
              <w:t>Библиотеки</w:t>
            </w:r>
          </w:p>
        </w:tc>
        <w:tc>
          <w:tcPr>
            <w:tcW w:w="2551" w:type="dxa"/>
            <w:gridSpan w:val="2"/>
          </w:tcPr>
          <w:p w:rsidR="00C34E34" w:rsidRPr="00557D42" w:rsidRDefault="00C34E34" w:rsidP="00061A7E">
            <w:pPr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557D42">
              <w:rPr>
                <w:rFonts w:eastAsia="Times New Roman" w:cs="Times New Roman"/>
                <w:bCs/>
                <w:lang w:val="en-US"/>
              </w:rPr>
              <w:t xml:space="preserve">I </w:t>
            </w:r>
            <w:r w:rsidRPr="00557D42">
              <w:rPr>
                <w:rFonts w:eastAsia="Times New Roman" w:cs="Times New Roman"/>
                <w:bCs/>
              </w:rPr>
              <w:t>полугодие 2015 г.</w:t>
            </w:r>
          </w:p>
        </w:tc>
        <w:tc>
          <w:tcPr>
            <w:tcW w:w="2694" w:type="dxa"/>
            <w:gridSpan w:val="2"/>
          </w:tcPr>
          <w:p w:rsidR="00C34E34" w:rsidRPr="00557D42" w:rsidRDefault="00C34E34" w:rsidP="00061A7E">
            <w:pPr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557D42">
              <w:rPr>
                <w:rFonts w:eastAsia="Times New Roman" w:cs="Times New Roman"/>
                <w:bCs/>
                <w:lang w:val="en-US"/>
              </w:rPr>
              <w:t xml:space="preserve">I </w:t>
            </w:r>
            <w:r w:rsidRPr="00557D42">
              <w:rPr>
                <w:rFonts w:eastAsia="Times New Roman" w:cs="Times New Roman"/>
                <w:bCs/>
              </w:rPr>
              <w:t>полугодие 2016 г.</w:t>
            </w:r>
          </w:p>
        </w:tc>
        <w:tc>
          <w:tcPr>
            <w:tcW w:w="2835" w:type="dxa"/>
            <w:gridSpan w:val="2"/>
          </w:tcPr>
          <w:p w:rsidR="00C34E34" w:rsidRPr="00557D42" w:rsidRDefault="00C34E34" w:rsidP="00061A7E">
            <w:pPr>
              <w:jc w:val="center"/>
              <w:rPr>
                <w:rFonts w:eastAsia="Times New Roman" w:cs="Times New Roman"/>
                <w:lang w:eastAsia="ar-SA"/>
              </w:rPr>
            </w:pPr>
            <w:r w:rsidRPr="00557D42">
              <w:rPr>
                <w:rFonts w:eastAsia="Times New Roman" w:cs="Times New Roman"/>
                <w:bCs/>
                <w:lang w:val="en-US"/>
              </w:rPr>
              <w:t xml:space="preserve">II </w:t>
            </w:r>
            <w:r w:rsidRPr="00557D42">
              <w:rPr>
                <w:rFonts w:eastAsia="Times New Roman" w:cs="Times New Roman"/>
                <w:bCs/>
              </w:rPr>
              <w:t>полугодие 2016 г.</w:t>
            </w:r>
          </w:p>
        </w:tc>
      </w:tr>
      <w:tr w:rsidR="00C34E34" w:rsidRPr="00B675CC" w:rsidTr="00557D42">
        <w:tc>
          <w:tcPr>
            <w:tcW w:w="1418" w:type="dxa"/>
            <w:vMerge/>
            <w:vAlign w:val="center"/>
          </w:tcPr>
          <w:p w:rsidR="00C34E34" w:rsidRPr="00557D42" w:rsidRDefault="00C34E34" w:rsidP="00061A7E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</w:tcPr>
          <w:p w:rsidR="00C34E34" w:rsidRPr="00557D42" w:rsidRDefault="00557D42" w:rsidP="00557D42">
            <w:pPr>
              <w:spacing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</w:t>
            </w:r>
            <w:r w:rsidR="00C34E34" w:rsidRPr="00557D42">
              <w:rPr>
                <w:rFonts w:eastAsia="Times New Roman" w:cs="Times New Roman"/>
              </w:rPr>
              <w:t>аимен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134" w:type="dxa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сумма</w:t>
            </w:r>
          </w:p>
          <w:p w:rsidR="00C34E34" w:rsidRPr="00557D42" w:rsidRDefault="00C34E34" w:rsidP="00061A7E">
            <w:pPr>
              <w:spacing w:before="280"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(в руб.)</w:t>
            </w:r>
          </w:p>
        </w:tc>
        <w:tc>
          <w:tcPr>
            <w:tcW w:w="1560" w:type="dxa"/>
          </w:tcPr>
          <w:p w:rsidR="00C34E34" w:rsidRPr="00557D42" w:rsidRDefault="00557D42" w:rsidP="00557D42">
            <w:pPr>
              <w:spacing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</w:t>
            </w:r>
            <w:r w:rsidR="00C34E34" w:rsidRPr="00557D42">
              <w:rPr>
                <w:rFonts w:eastAsia="Times New Roman" w:cs="Times New Roman"/>
              </w:rPr>
              <w:t>аимен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134" w:type="dxa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сумма</w:t>
            </w:r>
          </w:p>
          <w:p w:rsidR="00C34E34" w:rsidRPr="00557D42" w:rsidRDefault="00C34E34" w:rsidP="00061A7E">
            <w:pPr>
              <w:spacing w:before="280"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(в руб.)</w:t>
            </w:r>
          </w:p>
        </w:tc>
        <w:tc>
          <w:tcPr>
            <w:tcW w:w="1559" w:type="dxa"/>
          </w:tcPr>
          <w:p w:rsidR="00C34E34" w:rsidRPr="00557D42" w:rsidRDefault="00557D42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наимен.</w:t>
            </w:r>
          </w:p>
        </w:tc>
        <w:tc>
          <w:tcPr>
            <w:tcW w:w="1276" w:type="dxa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сумма</w:t>
            </w:r>
          </w:p>
          <w:p w:rsidR="00C34E34" w:rsidRPr="00557D42" w:rsidRDefault="00C34E34" w:rsidP="00061A7E">
            <w:pPr>
              <w:spacing w:before="280" w:after="119"/>
              <w:jc w:val="center"/>
              <w:rPr>
                <w:rFonts w:eastAsia="Times New Roman" w:cs="Times New Roman"/>
                <w:lang w:eastAsia="ar-SA"/>
              </w:rPr>
            </w:pPr>
            <w:r w:rsidRPr="00557D42">
              <w:rPr>
                <w:rFonts w:eastAsia="Times New Roman" w:cs="Times New Roman"/>
              </w:rPr>
              <w:t>(в руб.)</w:t>
            </w:r>
          </w:p>
        </w:tc>
      </w:tr>
      <w:tr w:rsidR="00C34E34" w:rsidRPr="00B675CC" w:rsidTr="00557D42">
        <w:tc>
          <w:tcPr>
            <w:tcW w:w="1418" w:type="dxa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  <w:bCs/>
              </w:rPr>
              <w:t>ЦГБ</w:t>
            </w:r>
          </w:p>
        </w:tc>
        <w:tc>
          <w:tcPr>
            <w:tcW w:w="1417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38</w:t>
            </w:r>
          </w:p>
        </w:tc>
        <w:tc>
          <w:tcPr>
            <w:tcW w:w="1134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36566,7</w:t>
            </w:r>
          </w:p>
        </w:tc>
        <w:tc>
          <w:tcPr>
            <w:tcW w:w="1560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30</w:t>
            </w:r>
          </w:p>
        </w:tc>
        <w:tc>
          <w:tcPr>
            <w:tcW w:w="1134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24568,04</w:t>
            </w:r>
          </w:p>
        </w:tc>
        <w:tc>
          <w:tcPr>
            <w:tcW w:w="1559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  <w:lang w:eastAsia="ar-SA"/>
              </w:rPr>
            </w:pPr>
            <w:r w:rsidRPr="00557D42">
              <w:rPr>
                <w:rFonts w:eastAsia="Times New Roman" w:cs="Times New Roman"/>
              </w:rPr>
              <w:t>9008,58</w:t>
            </w:r>
          </w:p>
        </w:tc>
      </w:tr>
      <w:tr w:rsidR="00C34E34" w:rsidRPr="00B675CC" w:rsidTr="00557D42">
        <w:tc>
          <w:tcPr>
            <w:tcW w:w="1418" w:type="dxa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  <w:bCs/>
              </w:rPr>
              <w:t>ЦДБ</w:t>
            </w:r>
          </w:p>
        </w:tc>
        <w:tc>
          <w:tcPr>
            <w:tcW w:w="1417" w:type="dxa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40</w:t>
            </w:r>
          </w:p>
        </w:tc>
        <w:tc>
          <w:tcPr>
            <w:tcW w:w="1134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26600,6</w:t>
            </w:r>
          </w:p>
        </w:tc>
        <w:tc>
          <w:tcPr>
            <w:tcW w:w="1560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23</w:t>
            </w:r>
          </w:p>
        </w:tc>
        <w:tc>
          <w:tcPr>
            <w:tcW w:w="1134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17174,1</w:t>
            </w:r>
          </w:p>
        </w:tc>
        <w:tc>
          <w:tcPr>
            <w:tcW w:w="1559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6</w:t>
            </w:r>
          </w:p>
        </w:tc>
        <w:tc>
          <w:tcPr>
            <w:tcW w:w="1276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  <w:lang w:eastAsia="ar-SA"/>
              </w:rPr>
            </w:pPr>
            <w:r w:rsidRPr="00557D42">
              <w:rPr>
                <w:rFonts w:eastAsia="Times New Roman" w:cs="Times New Roman"/>
              </w:rPr>
              <w:t>5040,73</w:t>
            </w:r>
          </w:p>
        </w:tc>
      </w:tr>
      <w:tr w:rsidR="00C34E34" w:rsidRPr="00B675CC" w:rsidTr="00557D42">
        <w:tc>
          <w:tcPr>
            <w:tcW w:w="1418" w:type="dxa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  <w:bCs/>
              </w:rPr>
              <w:t>Ф. №1</w:t>
            </w:r>
          </w:p>
        </w:tc>
        <w:tc>
          <w:tcPr>
            <w:tcW w:w="1417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28</w:t>
            </w:r>
          </w:p>
        </w:tc>
        <w:tc>
          <w:tcPr>
            <w:tcW w:w="1134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11389,01</w:t>
            </w:r>
          </w:p>
        </w:tc>
        <w:tc>
          <w:tcPr>
            <w:tcW w:w="1560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13</w:t>
            </w:r>
          </w:p>
        </w:tc>
        <w:tc>
          <w:tcPr>
            <w:tcW w:w="1134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7191,46</w:t>
            </w:r>
          </w:p>
        </w:tc>
        <w:tc>
          <w:tcPr>
            <w:tcW w:w="1559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</w:rPr>
            </w:pPr>
            <w:r w:rsidRPr="00557D42">
              <w:rPr>
                <w:rFonts w:eastAsia="Times New Roman" w:cs="Times New Roman"/>
              </w:rPr>
              <w:t>6</w:t>
            </w:r>
          </w:p>
        </w:tc>
        <w:tc>
          <w:tcPr>
            <w:tcW w:w="1276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  <w:lang w:eastAsia="ar-SA"/>
              </w:rPr>
            </w:pPr>
            <w:r w:rsidRPr="00557D42">
              <w:rPr>
                <w:rFonts w:eastAsia="Times New Roman" w:cs="Times New Roman"/>
              </w:rPr>
              <w:t>3143,58</w:t>
            </w:r>
          </w:p>
        </w:tc>
      </w:tr>
      <w:tr w:rsidR="00C34E34" w:rsidRPr="00B675CC" w:rsidTr="00557D42">
        <w:tc>
          <w:tcPr>
            <w:tcW w:w="1418" w:type="dxa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  <w:bCs/>
              </w:rPr>
            </w:pPr>
            <w:r w:rsidRPr="00557D42">
              <w:rPr>
                <w:rFonts w:eastAsia="Times New Roman" w:cs="Times New Roman"/>
                <w:bCs/>
              </w:rPr>
              <w:t>Всего</w:t>
            </w:r>
          </w:p>
        </w:tc>
        <w:tc>
          <w:tcPr>
            <w:tcW w:w="1417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  <w:bCs/>
              </w:rPr>
            </w:pPr>
            <w:r w:rsidRPr="00557D42">
              <w:rPr>
                <w:rFonts w:eastAsia="Times New Roman" w:cs="Times New Roman"/>
                <w:bCs/>
              </w:rPr>
              <w:t>106</w:t>
            </w:r>
          </w:p>
        </w:tc>
        <w:tc>
          <w:tcPr>
            <w:tcW w:w="1134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  <w:bCs/>
              </w:rPr>
            </w:pPr>
            <w:r w:rsidRPr="00557D42">
              <w:rPr>
                <w:rFonts w:eastAsia="Times New Roman" w:cs="Times New Roman"/>
                <w:bCs/>
              </w:rPr>
              <w:t>74556,31</w:t>
            </w:r>
          </w:p>
        </w:tc>
        <w:tc>
          <w:tcPr>
            <w:tcW w:w="1560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  <w:bCs/>
              </w:rPr>
            </w:pPr>
            <w:r w:rsidRPr="00557D42">
              <w:rPr>
                <w:rFonts w:eastAsia="Times New Roman" w:cs="Times New Roman"/>
                <w:bCs/>
              </w:rPr>
              <w:t>66</w:t>
            </w:r>
          </w:p>
        </w:tc>
        <w:tc>
          <w:tcPr>
            <w:tcW w:w="1134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  <w:bCs/>
              </w:rPr>
            </w:pPr>
            <w:r w:rsidRPr="00557D42">
              <w:rPr>
                <w:rFonts w:eastAsia="Times New Roman" w:cs="Times New Roman"/>
                <w:bCs/>
              </w:rPr>
              <w:t>48933,6</w:t>
            </w:r>
          </w:p>
        </w:tc>
        <w:tc>
          <w:tcPr>
            <w:tcW w:w="1559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  <w:bCs/>
              </w:rPr>
            </w:pPr>
            <w:r w:rsidRPr="00557D42">
              <w:rPr>
                <w:rFonts w:eastAsia="Times New Roman" w:cs="Times New Roman"/>
                <w:bCs/>
              </w:rPr>
              <w:t>20</w:t>
            </w:r>
          </w:p>
        </w:tc>
        <w:tc>
          <w:tcPr>
            <w:tcW w:w="1276" w:type="dxa"/>
            <w:vAlign w:val="bottom"/>
          </w:tcPr>
          <w:p w:rsidR="00C34E34" w:rsidRPr="00557D42" w:rsidRDefault="00C34E34" w:rsidP="00061A7E">
            <w:pPr>
              <w:spacing w:after="119"/>
              <w:jc w:val="center"/>
              <w:rPr>
                <w:rFonts w:eastAsia="Times New Roman" w:cs="Times New Roman"/>
                <w:lang w:eastAsia="ar-SA"/>
              </w:rPr>
            </w:pPr>
            <w:r w:rsidRPr="00557D42">
              <w:rPr>
                <w:rFonts w:eastAsia="Times New Roman" w:cs="Times New Roman"/>
                <w:bCs/>
              </w:rPr>
              <w:t>17192,89</w:t>
            </w:r>
          </w:p>
        </w:tc>
      </w:tr>
    </w:tbl>
    <w:p w:rsidR="001C0038" w:rsidRDefault="001C0038" w:rsidP="001C0038">
      <w:pPr>
        <w:tabs>
          <w:tab w:val="left" w:pos="360"/>
        </w:tabs>
        <w:rPr>
          <w:rFonts w:cs="Times New Roman"/>
        </w:rPr>
      </w:pPr>
    </w:p>
    <w:p w:rsidR="001C0038" w:rsidRPr="00557D42" w:rsidRDefault="001C0038" w:rsidP="00557D42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57D42">
        <w:rPr>
          <w:rFonts w:eastAsia="Calibri" w:cs="Times New Roman"/>
          <w:sz w:val="28"/>
          <w:szCs w:val="28"/>
          <w:lang w:eastAsia="en-US"/>
        </w:rPr>
        <w:t>Для обеспечения права граждан на доступ к библиотечному обслуживанию, привлечения населения к чтению, библиотеки МБУК "ДГЦБС" использовали формы внестационарного обслуживания:</w:t>
      </w:r>
    </w:p>
    <w:p w:rsidR="001C0038" w:rsidRPr="00557D42" w:rsidRDefault="001C0038" w:rsidP="005F6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57D42">
        <w:rPr>
          <w:rFonts w:eastAsia="Calibri" w:cs="Times New Roman"/>
          <w:sz w:val="28"/>
          <w:szCs w:val="28"/>
          <w:lang w:eastAsia="en-US"/>
        </w:rPr>
        <w:t>выездной читальный зал при КДЦ "Орфей" (ЦДБ);</w:t>
      </w:r>
    </w:p>
    <w:p w:rsidR="001C0038" w:rsidRPr="00557D42" w:rsidRDefault="001C0038" w:rsidP="005F6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57D42">
        <w:rPr>
          <w:rFonts w:eastAsia="Calibri" w:cs="Times New Roman"/>
          <w:sz w:val="28"/>
          <w:szCs w:val="28"/>
          <w:lang w:eastAsia="en-US"/>
        </w:rPr>
        <w:t xml:space="preserve">выездной читальный зал в Обществе </w:t>
      </w:r>
      <w:r w:rsidR="00F163EF">
        <w:rPr>
          <w:rFonts w:eastAsia="Calibri" w:cs="Times New Roman"/>
          <w:sz w:val="28"/>
          <w:szCs w:val="28"/>
          <w:lang w:eastAsia="en-US"/>
        </w:rPr>
        <w:t xml:space="preserve">инвалидов для </w:t>
      </w:r>
      <w:r w:rsidRPr="00557D42">
        <w:rPr>
          <w:rFonts w:eastAsia="Calibri" w:cs="Times New Roman"/>
          <w:sz w:val="28"/>
          <w:szCs w:val="28"/>
          <w:lang w:eastAsia="en-US"/>
        </w:rPr>
        <w:t>детей (ЦДБ);</w:t>
      </w:r>
    </w:p>
    <w:p w:rsidR="001C0038" w:rsidRPr="00557D42" w:rsidRDefault="001C0038" w:rsidP="005F6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57D42">
        <w:rPr>
          <w:rFonts w:eastAsia="Calibri" w:cs="Times New Roman"/>
          <w:sz w:val="28"/>
          <w:szCs w:val="28"/>
          <w:lang w:eastAsia="en-US"/>
        </w:rPr>
        <w:t>выездной читальный зал в Приюте (ЦДБ);</w:t>
      </w:r>
    </w:p>
    <w:p w:rsidR="001C0038" w:rsidRPr="00557D42" w:rsidRDefault="001C0038" w:rsidP="005F6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57D42">
        <w:rPr>
          <w:rFonts w:eastAsia="Calibri" w:cs="Times New Roman"/>
          <w:sz w:val="28"/>
          <w:szCs w:val="28"/>
          <w:lang w:eastAsia="en-US"/>
        </w:rPr>
        <w:t xml:space="preserve">коллективный абонемент в дошкольных образовательных учреждениях (ЦДБ); </w:t>
      </w:r>
    </w:p>
    <w:p w:rsidR="001C0038" w:rsidRPr="00557D42" w:rsidRDefault="001C0038" w:rsidP="005F6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57D42">
        <w:rPr>
          <w:rFonts w:eastAsia="Calibri" w:cs="Times New Roman"/>
          <w:sz w:val="28"/>
          <w:szCs w:val="28"/>
          <w:lang w:eastAsia="en-US"/>
        </w:rPr>
        <w:t>коллективный абонемент в детском саду № 12 (ф.№1);</w:t>
      </w:r>
    </w:p>
    <w:p w:rsidR="001C0038" w:rsidRPr="00557D42" w:rsidRDefault="001C0038" w:rsidP="005F604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57D42">
        <w:rPr>
          <w:rFonts w:eastAsia="Calibri" w:cs="Times New Roman"/>
          <w:sz w:val="28"/>
          <w:szCs w:val="28"/>
          <w:lang w:eastAsia="en-US"/>
        </w:rPr>
        <w:t>книгоноши (ЦГБ).</w:t>
      </w:r>
    </w:p>
    <w:p w:rsidR="001C0038" w:rsidRPr="00557D42" w:rsidRDefault="001C0038" w:rsidP="00557D42">
      <w:pPr>
        <w:ind w:firstLine="709"/>
        <w:jc w:val="both"/>
        <w:rPr>
          <w:rFonts w:cs="Times New Roman"/>
          <w:kern w:val="1"/>
          <w:sz w:val="28"/>
          <w:szCs w:val="28"/>
        </w:rPr>
      </w:pPr>
      <w:r w:rsidRPr="00557D42">
        <w:rPr>
          <w:rFonts w:cs="Times New Roman"/>
          <w:bCs/>
          <w:sz w:val="28"/>
          <w:szCs w:val="28"/>
        </w:rPr>
        <w:t>Библиотеки МБУК «ДГЦБС» активно и успешно участвуют в конкурсах с</w:t>
      </w:r>
      <w:r w:rsidR="0000687F">
        <w:rPr>
          <w:rFonts w:cs="Times New Roman"/>
          <w:bCs/>
          <w:sz w:val="28"/>
          <w:szCs w:val="28"/>
        </w:rPr>
        <w:t>оциальных и культурных проектов.</w:t>
      </w:r>
      <w:r w:rsidRPr="00557D42">
        <w:rPr>
          <w:rFonts w:cs="Times New Roman"/>
          <w:bCs/>
          <w:sz w:val="28"/>
          <w:szCs w:val="28"/>
        </w:rPr>
        <w:t xml:space="preserve"> </w:t>
      </w:r>
      <w:r w:rsidRPr="00557D42">
        <w:rPr>
          <w:rFonts w:cs="Times New Roman"/>
          <w:kern w:val="1"/>
          <w:sz w:val="28"/>
          <w:szCs w:val="28"/>
        </w:rPr>
        <w:t>В 2016 году МБУК «ДГЦБС» приняло участие в двух конкурсах:</w:t>
      </w:r>
    </w:p>
    <w:p w:rsidR="001C0038" w:rsidRPr="00557D42" w:rsidRDefault="001C0038" w:rsidP="005F604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cs="Times New Roman"/>
          <w:kern w:val="1"/>
          <w:sz w:val="28"/>
          <w:szCs w:val="28"/>
        </w:rPr>
      </w:pPr>
      <w:r w:rsidRPr="00557D42">
        <w:rPr>
          <w:rFonts w:cs="Times New Roman"/>
          <w:kern w:val="1"/>
          <w:sz w:val="28"/>
          <w:szCs w:val="28"/>
        </w:rPr>
        <w:lastRenderedPageBreak/>
        <w:t xml:space="preserve">в </w:t>
      </w:r>
      <w:r w:rsidRPr="00557D42">
        <w:rPr>
          <w:rFonts w:cs="Times New Roman"/>
          <w:kern w:val="1"/>
          <w:sz w:val="28"/>
          <w:szCs w:val="28"/>
          <w:lang w:val="en-US"/>
        </w:rPr>
        <w:t>XV</w:t>
      </w:r>
      <w:r w:rsidRPr="00557D42">
        <w:rPr>
          <w:rFonts w:cs="Times New Roman"/>
          <w:kern w:val="1"/>
          <w:sz w:val="28"/>
          <w:szCs w:val="28"/>
        </w:rPr>
        <w:t xml:space="preserve"> конкурсе социальных и культурных проектов ПАО «ЛУКОЙЛ» в Пермском крае в номинации «Духовность и культура» с проектом «Паровозик из Ромашково».</w:t>
      </w:r>
    </w:p>
    <w:p w:rsidR="001C0038" w:rsidRPr="00557D42" w:rsidRDefault="001C0038" w:rsidP="005F604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cs="Times New Roman"/>
          <w:kern w:val="1"/>
          <w:sz w:val="28"/>
          <w:szCs w:val="28"/>
        </w:rPr>
      </w:pPr>
      <w:r w:rsidRPr="00557D42">
        <w:rPr>
          <w:rFonts w:cs="Times New Roman"/>
          <w:kern w:val="1"/>
          <w:sz w:val="28"/>
          <w:szCs w:val="28"/>
        </w:rPr>
        <w:t xml:space="preserve"> в конкурсе, направленном на развитие библиотечного дела, Министерства культуры Пермского края в номинации «Библиотека — центр коммуникаций» с проектом «Сказочный библиотечный дворик».</w:t>
      </w:r>
    </w:p>
    <w:p w:rsidR="001C0038" w:rsidRPr="00557D42" w:rsidRDefault="0000687F" w:rsidP="00557D42">
      <w:pPr>
        <w:ind w:firstLine="709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Р</w:t>
      </w:r>
      <w:r w:rsidR="004F5765" w:rsidRPr="00204342">
        <w:rPr>
          <w:rFonts w:cs="Times New Roman"/>
          <w:kern w:val="1"/>
          <w:sz w:val="28"/>
          <w:szCs w:val="28"/>
        </w:rPr>
        <w:t>еализован п</w:t>
      </w:r>
      <w:r w:rsidR="001C0038" w:rsidRPr="00204342">
        <w:rPr>
          <w:rFonts w:cs="Times New Roman"/>
          <w:kern w:val="1"/>
          <w:sz w:val="28"/>
          <w:szCs w:val="28"/>
        </w:rPr>
        <w:t>роект «Сказочный библиотечный дворик»</w:t>
      </w:r>
      <w:r w:rsidR="004F5765" w:rsidRPr="00204342">
        <w:rPr>
          <w:rFonts w:cs="Times New Roman"/>
          <w:kern w:val="1"/>
          <w:sz w:val="28"/>
          <w:szCs w:val="28"/>
        </w:rPr>
        <w:t>.</w:t>
      </w:r>
      <w:r w:rsidR="001C0038" w:rsidRPr="00204342">
        <w:rPr>
          <w:rFonts w:cs="Times New Roman"/>
          <w:kern w:val="1"/>
          <w:sz w:val="28"/>
          <w:szCs w:val="28"/>
        </w:rPr>
        <w:t xml:space="preserve"> </w:t>
      </w:r>
      <w:r w:rsidR="004F5765" w:rsidRPr="00204342">
        <w:rPr>
          <w:rFonts w:cs="Times New Roman"/>
          <w:kern w:val="1"/>
          <w:sz w:val="28"/>
          <w:szCs w:val="28"/>
        </w:rPr>
        <w:t>Стоимость проекта составила 86</w:t>
      </w:r>
      <w:r w:rsidR="00204342" w:rsidRPr="00204342">
        <w:rPr>
          <w:rFonts w:cs="Times New Roman"/>
          <w:kern w:val="1"/>
          <w:sz w:val="28"/>
          <w:szCs w:val="28"/>
        </w:rPr>
        <w:t>,5 тыс.</w:t>
      </w:r>
      <w:r w:rsidR="004F5765" w:rsidRPr="00204342">
        <w:rPr>
          <w:rFonts w:cs="Times New Roman"/>
          <w:kern w:val="1"/>
          <w:sz w:val="28"/>
          <w:szCs w:val="28"/>
        </w:rPr>
        <w:t xml:space="preserve"> руб. - </w:t>
      </w:r>
      <w:r w:rsidR="001C0038" w:rsidRPr="00204342">
        <w:rPr>
          <w:rFonts w:cs="Times New Roman"/>
          <w:kern w:val="1"/>
          <w:sz w:val="28"/>
          <w:szCs w:val="28"/>
        </w:rPr>
        <w:t>получ</w:t>
      </w:r>
      <w:r w:rsidR="00204342" w:rsidRPr="00204342">
        <w:rPr>
          <w:rFonts w:cs="Times New Roman"/>
          <w:kern w:val="1"/>
          <w:sz w:val="28"/>
          <w:szCs w:val="28"/>
        </w:rPr>
        <w:t>ен</w:t>
      </w:r>
      <w:r w:rsidR="001C0038" w:rsidRPr="00204342">
        <w:rPr>
          <w:rFonts w:cs="Times New Roman"/>
          <w:kern w:val="1"/>
          <w:sz w:val="28"/>
          <w:szCs w:val="28"/>
        </w:rPr>
        <w:t xml:space="preserve"> грант в</w:t>
      </w:r>
      <w:r w:rsidR="00557D42" w:rsidRPr="00204342">
        <w:rPr>
          <w:rFonts w:cs="Times New Roman"/>
          <w:kern w:val="1"/>
          <w:sz w:val="28"/>
          <w:szCs w:val="28"/>
        </w:rPr>
        <w:t xml:space="preserve"> размере 60</w:t>
      </w:r>
      <w:r w:rsidR="00204342" w:rsidRPr="00204342">
        <w:rPr>
          <w:rFonts w:cs="Times New Roman"/>
          <w:kern w:val="1"/>
          <w:sz w:val="28"/>
          <w:szCs w:val="28"/>
        </w:rPr>
        <w:t>,0</w:t>
      </w:r>
      <w:r w:rsidR="00557D42" w:rsidRPr="00204342">
        <w:rPr>
          <w:rFonts w:cs="Times New Roman"/>
          <w:kern w:val="1"/>
          <w:sz w:val="28"/>
          <w:szCs w:val="28"/>
        </w:rPr>
        <w:t xml:space="preserve"> т</w:t>
      </w:r>
      <w:r w:rsidR="00204342" w:rsidRPr="00204342">
        <w:rPr>
          <w:rFonts w:cs="Times New Roman"/>
          <w:kern w:val="1"/>
          <w:sz w:val="28"/>
          <w:szCs w:val="28"/>
        </w:rPr>
        <w:t xml:space="preserve">ыс. рублей,  </w:t>
      </w:r>
      <w:r w:rsidR="001C0038" w:rsidRPr="00204342">
        <w:rPr>
          <w:rFonts w:cs="Times New Roman"/>
          <w:kern w:val="1"/>
          <w:sz w:val="28"/>
          <w:szCs w:val="28"/>
        </w:rPr>
        <w:t>26</w:t>
      </w:r>
      <w:r w:rsidR="00204342" w:rsidRPr="00204342">
        <w:rPr>
          <w:rFonts w:cs="Times New Roman"/>
          <w:kern w:val="1"/>
          <w:sz w:val="28"/>
          <w:szCs w:val="28"/>
        </w:rPr>
        <w:t>,</w:t>
      </w:r>
      <w:r w:rsidR="001C0038" w:rsidRPr="00204342">
        <w:rPr>
          <w:rFonts w:cs="Times New Roman"/>
          <w:kern w:val="1"/>
          <w:sz w:val="28"/>
          <w:szCs w:val="28"/>
        </w:rPr>
        <w:t>5</w:t>
      </w:r>
      <w:r w:rsidR="00204342" w:rsidRPr="00204342">
        <w:rPr>
          <w:rFonts w:cs="Times New Roman"/>
          <w:kern w:val="1"/>
          <w:sz w:val="28"/>
          <w:szCs w:val="28"/>
        </w:rPr>
        <w:t xml:space="preserve"> тыс.</w:t>
      </w:r>
      <w:r w:rsidR="001C0038" w:rsidRPr="00204342">
        <w:rPr>
          <w:rFonts w:cs="Times New Roman"/>
          <w:kern w:val="1"/>
          <w:sz w:val="28"/>
          <w:szCs w:val="28"/>
        </w:rPr>
        <w:t xml:space="preserve"> руб.</w:t>
      </w:r>
      <w:r w:rsidR="00557D42" w:rsidRPr="00204342">
        <w:rPr>
          <w:rFonts w:cs="Times New Roman"/>
          <w:kern w:val="1"/>
          <w:sz w:val="28"/>
          <w:szCs w:val="28"/>
        </w:rPr>
        <w:t xml:space="preserve"> собственных средств</w:t>
      </w:r>
      <w:r w:rsidR="001C0038" w:rsidRPr="00204342">
        <w:rPr>
          <w:rFonts w:cs="Times New Roman"/>
          <w:kern w:val="1"/>
          <w:sz w:val="28"/>
          <w:szCs w:val="28"/>
        </w:rPr>
        <w:t>.</w:t>
      </w:r>
    </w:p>
    <w:p w:rsidR="001C0038" w:rsidRPr="00557D42" w:rsidRDefault="001C0038" w:rsidP="00557D42">
      <w:pPr>
        <w:ind w:firstLine="709"/>
        <w:jc w:val="both"/>
        <w:rPr>
          <w:rFonts w:cs="Times New Roman"/>
          <w:kern w:val="1"/>
          <w:sz w:val="28"/>
          <w:szCs w:val="28"/>
        </w:rPr>
      </w:pPr>
      <w:r w:rsidRPr="00557D42">
        <w:rPr>
          <w:rFonts w:cs="Times New Roman"/>
          <w:kern w:val="1"/>
          <w:sz w:val="28"/>
          <w:szCs w:val="28"/>
        </w:rPr>
        <w:t xml:space="preserve">В результате реализации проекта летом на прибиблиотечной территории Детской библиотеки проводились мероприятия для детей и их родителей, а также для малышей из детских садов и участников летних школьных площадок. </w:t>
      </w:r>
    </w:p>
    <w:p w:rsidR="001C0038" w:rsidRPr="00557D42" w:rsidRDefault="001C0038" w:rsidP="00CF1FFF">
      <w:pPr>
        <w:ind w:firstLine="709"/>
        <w:jc w:val="both"/>
        <w:rPr>
          <w:rFonts w:cs="Times New Roman"/>
          <w:kern w:val="1"/>
          <w:sz w:val="28"/>
          <w:szCs w:val="28"/>
        </w:rPr>
      </w:pPr>
      <w:r w:rsidRPr="00557D42">
        <w:rPr>
          <w:rFonts w:cs="Times New Roman"/>
          <w:kern w:val="1"/>
          <w:sz w:val="28"/>
          <w:szCs w:val="28"/>
        </w:rPr>
        <w:t>Среди мероприятий: торжественное открытие сказочного библиотечного дворика «Здравствуй</w:t>
      </w:r>
      <w:r w:rsidR="00EE32EF">
        <w:rPr>
          <w:rFonts w:cs="Times New Roman"/>
          <w:kern w:val="1"/>
          <w:sz w:val="28"/>
          <w:szCs w:val="28"/>
        </w:rPr>
        <w:t>,</w:t>
      </w:r>
      <w:r w:rsidRPr="00557D42">
        <w:rPr>
          <w:rFonts w:cs="Times New Roman"/>
          <w:kern w:val="1"/>
          <w:sz w:val="28"/>
          <w:szCs w:val="28"/>
        </w:rPr>
        <w:t xml:space="preserve"> солнечное лето!», кукольный театр «Почитаем-поиграем» по сказке «Колобок», конкурс рисунков на асфальте «Сказочная страна», громкие чтения «Читаем сказку на скамейке», громкие чтения по сказкам В. Воробьёва, игровая программа — закрытие сказочного библиотечного дворика «Там</w:t>
      </w:r>
      <w:r w:rsidR="00EE32EF">
        <w:rPr>
          <w:rFonts w:cs="Times New Roman"/>
          <w:kern w:val="1"/>
          <w:sz w:val="28"/>
          <w:szCs w:val="28"/>
        </w:rPr>
        <w:t>,</w:t>
      </w:r>
      <w:r w:rsidRPr="00557D42">
        <w:rPr>
          <w:rFonts w:cs="Times New Roman"/>
          <w:kern w:val="1"/>
          <w:sz w:val="28"/>
          <w:szCs w:val="28"/>
        </w:rPr>
        <w:t xml:space="preserve"> на неведомых дорожках».</w:t>
      </w:r>
      <w:r w:rsidR="00CF1FFF">
        <w:rPr>
          <w:rFonts w:cs="Times New Roman"/>
          <w:kern w:val="1"/>
          <w:sz w:val="28"/>
          <w:szCs w:val="28"/>
        </w:rPr>
        <w:t xml:space="preserve"> </w:t>
      </w:r>
      <w:r w:rsidRPr="00557D42">
        <w:rPr>
          <w:rFonts w:cs="Times New Roman"/>
          <w:kern w:val="1"/>
          <w:sz w:val="28"/>
          <w:szCs w:val="28"/>
        </w:rPr>
        <w:t>Закуплены новые красочные современные книги на сумму 15 тысяч рублей.</w:t>
      </w:r>
    </w:p>
    <w:p w:rsidR="001C0038" w:rsidRPr="00557D42" w:rsidRDefault="00C34E34" w:rsidP="00557D42">
      <w:pPr>
        <w:autoSpaceDN w:val="0"/>
        <w:ind w:firstLine="709"/>
        <w:jc w:val="both"/>
        <w:textAlignment w:val="baseline"/>
        <w:rPr>
          <w:rFonts w:cs="Times New Roman"/>
          <w:kern w:val="3"/>
          <w:sz w:val="28"/>
          <w:szCs w:val="28"/>
          <w:lang w:eastAsia="zh-CN"/>
        </w:rPr>
      </w:pPr>
      <w:r w:rsidRPr="00557D42">
        <w:rPr>
          <w:rFonts w:cs="Times New Roman"/>
          <w:kern w:val="1"/>
          <w:sz w:val="28"/>
          <w:szCs w:val="28"/>
        </w:rPr>
        <w:t>Доходы по предпринимательской и иной приносящей доход деятельности за 2016 год составил – 153.1 тыс. руб. (2015 г. – 136,4 тыс. руб.;  2014 г. – 162, 1 тыс. руб.).</w:t>
      </w:r>
    </w:p>
    <w:p w:rsidR="001C0038" w:rsidRPr="00557D42" w:rsidRDefault="001C0038" w:rsidP="00557D42">
      <w:pPr>
        <w:ind w:firstLine="709"/>
        <w:jc w:val="both"/>
        <w:rPr>
          <w:rFonts w:eastAsia="Calibri" w:cs="Times New Roman"/>
          <w:b/>
          <w:i/>
          <w:sz w:val="28"/>
          <w:szCs w:val="28"/>
          <w:u w:val="single"/>
          <w:lang w:eastAsia="en-US"/>
        </w:rPr>
      </w:pPr>
    </w:p>
    <w:p w:rsidR="001C0038" w:rsidRPr="00557D42" w:rsidRDefault="001C0038" w:rsidP="00557D42">
      <w:pPr>
        <w:ind w:firstLine="709"/>
        <w:jc w:val="both"/>
        <w:rPr>
          <w:rFonts w:eastAsia="Andale Sans UI" w:cs="Times New Roman"/>
          <w:sz w:val="28"/>
          <w:szCs w:val="28"/>
          <w:lang w:eastAsia="ar-SA"/>
        </w:rPr>
      </w:pPr>
      <w:r w:rsidRPr="00557D42">
        <w:rPr>
          <w:rFonts w:eastAsia="Andale Sans UI" w:cs="Times New Roman"/>
          <w:sz w:val="28"/>
          <w:szCs w:val="28"/>
          <w:lang w:eastAsia="ar-SA"/>
        </w:rPr>
        <w:t xml:space="preserve">Клубная работа в МБУК «ДГЦБС» </w:t>
      </w:r>
      <w:r w:rsidR="00546986">
        <w:rPr>
          <w:rFonts w:eastAsia="Andale Sans UI" w:cs="Times New Roman"/>
          <w:sz w:val="28"/>
          <w:szCs w:val="28"/>
          <w:lang w:eastAsia="ar-SA"/>
        </w:rPr>
        <w:t>является</w:t>
      </w:r>
      <w:r w:rsidRPr="00557D42">
        <w:rPr>
          <w:rFonts w:eastAsia="Andale Sans UI" w:cs="Times New Roman"/>
          <w:sz w:val="28"/>
          <w:szCs w:val="28"/>
          <w:lang w:eastAsia="ar-SA"/>
        </w:rPr>
        <w:t xml:space="preserve"> важнейши</w:t>
      </w:r>
      <w:r w:rsidR="00546986">
        <w:rPr>
          <w:rFonts w:eastAsia="Andale Sans UI" w:cs="Times New Roman"/>
          <w:sz w:val="28"/>
          <w:szCs w:val="28"/>
          <w:lang w:eastAsia="ar-SA"/>
        </w:rPr>
        <w:t>м</w:t>
      </w:r>
      <w:r w:rsidRPr="00557D42">
        <w:rPr>
          <w:rFonts w:eastAsia="Andale Sans UI" w:cs="Times New Roman"/>
          <w:sz w:val="28"/>
          <w:szCs w:val="28"/>
          <w:lang w:eastAsia="ar-SA"/>
        </w:rPr>
        <w:t xml:space="preserve"> фактор</w:t>
      </w:r>
      <w:r w:rsidR="00546986">
        <w:rPr>
          <w:rFonts w:eastAsia="Andale Sans UI" w:cs="Times New Roman"/>
          <w:sz w:val="28"/>
          <w:szCs w:val="28"/>
          <w:lang w:eastAsia="ar-SA"/>
        </w:rPr>
        <w:t>ом</w:t>
      </w:r>
      <w:r w:rsidRPr="00557D42">
        <w:rPr>
          <w:rFonts w:eastAsia="Andale Sans UI" w:cs="Times New Roman"/>
          <w:sz w:val="28"/>
          <w:szCs w:val="28"/>
          <w:lang w:eastAsia="ar-SA"/>
        </w:rPr>
        <w:t xml:space="preserve"> социализации и развития практически всех категорий населения.</w:t>
      </w:r>
    </w:p>
    <w:p w:rsidR="001C0038" w:rsidRPr="00557D42" w:rsidRDefault="001C0038" w:rsidP="00557D42">
      <w:pPr>
        <w:ind w:firstLine="709"/>
        <w:jc w:val="both"/>
        <w:rPr>
          <w:rFonts w:eastAsia="Andale Sans UI" w:cs="Times New Roman"/>
          <w:sz w:val="28"/>
          <w:szCs w:val="28"/>
          <w:shd w:val="clear" w:color="auto" w:fill="FFFFFF"/>
          <w:lang w:eastAsia="ar-SA"/>
        </w:rPr>
      </w:pPr>
      <w:r w:rsidRPr="00557D42">
        <w:rPr>
          <w:rFonts w:eastAsia="Andale Sans UI" w:cs="Times New Roman"/>
          <w:sz w:val="28"/>
          <w:szCs w:val="28"/>
          <w:lang w:eastAsia="ar-SA"/>
        </w:rPr>
        <w:t>Число библиотечных клубов и их участников ежегодно растёт, так как для некоторых категорий читателей они являются почти единственной возможностью самореализации, проведения полноценного досуга.</w:t>
      </w:r>
      <w:r w:rsidRPr="00557D42">
        <w:rPr>
          <w:rFonts w:eastAsia="Andale Sans UI" w:cs="Times New Roman"/>
          <w:sz w:val="28"/>
          <w:szCs w:val="28"/>
          <w:shd w:val="clear" w:color="auto" w:fill="FFFFFF"/>
          <w:lang w:eastAsia="ar-SA"/>
        </w:rPr>
        <w:t xml:space="preserve"> Интерес читателей</w:t>
      </w:r>
      <w:r w:rsidRPr="00557D42">
        <w:rPr>
          <w:rFonts w:eastAsia="Andale Sans UI" w:cs="Times New Roman"/>
          <w:b/>
          <w:bCs/>
          <w:sz w:val="28"/>
          <w:szCs w:val="28"/>
          <w:lang w:eastAsia="ar-SA"/>
        </w:rPr>
        <w:t> </w:t>
      </w:r>
      <w:r w:rsidRPr="00557D42">
        <w:rPr>
          <w:rFonts w:eastAsia="Andale Sans UI" w:cs="Times New Roman"/>
          <w:sz w:val="28"/>
          <w:szCs w:val="28"/>
          <w:shd w:val="clear" w:color="auto" w:fill="FFFFFF"/>
          <w:lang w:eastAsia="ar-SA"/>
        </w:rPr>
        <w:t>к такой библиотечной форме </w:t>
      </w:r>
      <w:r w:rsidRPr="00557D42">
        <w:rPr>
          <w:rFonts w:eastAsia="Andale Sans UI" w:cs="Times New Roman"/>
          <w:bCs/>
          <w:sz w:val="28"/>
          <w:szCs w:val="28"/>
          <w:lang w:eastAsia="ar-SA"/>
        </w:rPr>
        <w:t>с</w:t>
      </w:r>
      <w:r w:rsidRPr="00557D42">
        <w:rPr>
          <w:rFonts w:eastAsia="Andale Sans UI" w:cs="Times New Roman"/>
          <w:sz w:val="28"/>
          <w:szCs w:val="28"/>
          <w:shd w:val="clear" w:color="auto" w:fill="FFFFFF"/>
          <w:lang w:eastAsia="ar-SA"/>
        </w:rPr>
        <w:t>охранился и преумножился.</w:t>
      </w:r>
    </w:p>
    <w:p w:rsidR="001C0038" w:rsidRPr="00557D42" w:rsidRDefault="00DC69B3" w:rsidP="00557D42">
      <w:pPr>
        <w:ind w:firstLine="709"/>
        <w:jc w:val="both"/>
        <w:rPr>
          <w:rFonts w:eastAsia="Andale Sans UI" w:cs="Times New Roman"/>
          <w:sz w:val="28"/>
          <w:szCs w:val="28"/>
          <w:shd w:val="clear" w:color="auto" w:fill="FFFFFF"/>
          <w:lang w:eastAsia="ar-SA"/>
        </w:rPr>
      </w:pPr>
      <w:r w:rsidRPr="00557D42">
        <w:rPr>
          <w:rFonts w:eastAsia="Andale Sans UI" w:cs="Times New Roman"/>
          <w:sz w:val="28"/>
          <w:szCs w:val="28"/>
          <w:shd w:val="clear" w:color="auto" w:fill="FFFFFF"/>
          <w:lang w:eastAsia="ar-SA"/>
        </w:rPr>
        <w:t xml:space="preserve">За 2016 год продолжили работу </w:t>
      </w:r>
      <w:r w:rsidR="001C0038" w:rsidRPr="00557D42">
        <w:rPr>
          <w:rFonts w:eastAsia="Andale Sans UI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557D42">
        <w:rPr>
          <w:rFonts w:eastAsia="Andale Sans UI" w:cs="Times New Roman"/>
          <w:sz w:val="28"/>
          <w:szCs w:val="28"/>
          <w:shd w:val="clear" w:color="auto" w:fill="FFFFFF"/>
          <w:lang w:eastAsia="ar-SA"/>
        </w:rPr>
        <w:t>8</w:t>
      </w:r>
      <w:r w:rsidR="001C0038" w:rsidRPr="00557D42">
        <w:rPr>
          <w:rFonts w:eastAsia="Andale Sans UI" w:cs="Times New Roman"/>
          <w:sz w:val="28"/>
          <w:szCs w:val="28"/>
          <w:shd w:val="clear" w:color="auto" w:fill="FFFFFF"/>
          <w:lang w:eastAsia="ar-SA"/>
        </w:rPr>
        <w:t xml:space="preserve"> клубов по интересам: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1C0038" w:rsidRPr="00557D42" w:rsidTr="00884498">
        <w:trPr>
          <w:cantSplit/>
        </w:trPr>
        <w:tc>
          <w:tcPr>
            <w:tcW w:w="9356" w:type="dxa"/>
            <w:hideMark/>
          </w:tcPr>
          <w:p w:rsidR="001C0038" w:rsidRPr="00557D42" w:rsidRDefault="001C0038" w:rsidP="005F6047">
            <w:pPr>
              <w:numPr>
                <w:ilvl w:val="0"/>
                <w:numId w:val="27"/>
              </w:numPr>
              <w:suppressLineNumbers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557D42">
              <w:rPr>
                <w:rFonts w:cs="Times New Roman"/>
                <w:sz w:val="28"/>
                <w:szCs w:val="28"/>
              </w:rPr>
              <w:t>лекторий "Духовная среда (ЦГБ);</w:t>
            </w:r>
          </w:p>
        </w:tc>
      </w:tr>
      <w:tr w:rsidR="001C0038" w:rsidRPr="00557D42" w:rsidTr="00884498">
        <w:trPr>
          <w:cantSplit/>
        </w:trPr>
        <w:tc>
          <w:tcPr>
            <w:tcW w:w="9356" w:type="dxa"/>
            <w:hideMark/>
          </w:tcPr>
          <w:p w:rsidR="001C0038" w:rsidRPr="00557D42" w:rsidRDefault="001C0038" w:rsidP="005F6047">
            <w:pPr>
              <w:numPr>
                <w:ilvl w:val="0"/>
                <w:numId w:val="27"/>
              </w:numPr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557D42">
              <w:rPr>
                <w:rFonts w:cs="Times New Roman"/>
                <w:sz w:val="28"/>
                <w:szCs w:val="28"/>
              </w:rPr>
              <w:t>клуб "Литературная гостиная"(ЦГБ);</w:t>
            </w:r>
          </w:p>
        </w:tc>
      </w:tr>
      <w:tr w:rsidR="001C0038" w:rsidRPr="00557D42" w:rsidTr="00884498">
        <w:trPr>
          <w:cantSplit/>
        </w:trPr>
        <w:tc>
          <w:tcPr>
            <w:tcW w:w="9356" w:type="dxa"/>
          </w:tcPr>
          <w:p w:rsidR="001C0038" w:rsidRPr="00557D42" w:rsidRDefault="001C0038" w:rsidP="005F6047">
            <w:pPr>
              <w:numPr>
                <w:ilvl w:val="0"/>
                <w:numId w:val="27"/>
              </w:numPr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557D42">
              <w:rPr>
                <w:rFonts w:cs="Times New Roman"/>
                <w:sz w:val="28"/>
                <w:szCs w:val="28"/>
              </w:rPr>
              <w:t>Добрянское краеведческое общество (ЦГБ);</w:t>
            </w:r>
          </w:p>
          <w:p w:rsidR="001C0038" w:rsidRPr="00557D42" w:rsidRDefault="001C0038" w:rsidP="005F6047">
            <w:pPr>
              <w:numPr>
                <w:ilvl w:val="0"/>
                <w:numId w:val="27"/>
              </w:numPr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557D42">
              <w:rPr>
                <w:rFonts w:cs="Times New Roman"/>
                <w:sz w:val="28"/>
                <w:szCs w:val="28"/>
              </w:rPr>
              <w:t>клуб «Мастерица» (ЦГБ);</w:t>
            </w:r>
          </w:p>
        </w:tc>
      </w:tr>
      <w:tr w:rsidR="001C0038" w:rsidRPr="00557D42" w:rsidTr="00884498">
        <w:trPr>
          <w:cantSplit/>
        </w:trPr>
        <w:tc>
          <w:tcPr>
            <w:tcW w:w="9356" w:type="dxa"/>
            <w:hideMark/>
          </w:tcPr>
          <w:p w:rsidR="001C0038" w:rsidRPr="00557D42" w:rsidRDefault="001C0038" w:rsidP="005F6047">
            <w:pPr>
              <w:numPr>
                <w:ilvl w:val="0"/>
                <w:numId w:val="27"/>
              </w:numPr>
              <w:suppressLineNumbers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57D42">
              <w:rPr>
                <w:rFonts w:cs="Times New Roman"/>
                <w:sz w:val="28"/>
                <w:szCs w:val="28"/>
              </w:rPr>
              <w:t>клуб "Задобряночка"(филиал №1);</w:t>
            </w:r>
          </w:p>
        </w:tc>
      </w:tr>
      <w:tr w:rsidR="001C0038" w:rsidRPr="00557D42" w:rsidTr="00884498">
        <w:trPr>
          <w:cantSplit/>
        </w:trPr>
        <w:tc>
          <w:tcPr>
            <w:tcW w:w="9356" w:type="dxa"/>
          </w:tcPr>
          <w:p w:rsidR="001C0038" w:rsidRPr="00557D42" w:rsidRDefault="001C0038" w:rsidP="005F6047">
            <w:pPr>
              <w:numPr>
                <w:ilvl w:val="0"/>
                <w:numId w:val="27"/>
              </w:numPr>
              <w:suppressLineNumbers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57D42">
              <w:rPr>
                <w:rFonts w:cs="Times New Roman"/>
                <w:sz w:val="28"/>
                <w:szCs w:val="28"/>
              </w:rPr>
              <w:t>клуб "Светлица" (филиал №1);</w:t>
            </w:r>
          </w:p>
        </w:tc>
      </w:tr>
      <w:tr w:rsidR="001C0038" w:rsidRPr="00557D42" w:rsidTr="00884498">
        <w:trPr>
          <w:cantSplit/>
        </w:trPr>
        <w:tc>
          <w:tcPr>
            <w:tcW w:w="9356" w:type="dxa"/>
            <w:hideMark/>
          </w:tcPr>
          <w:p w:rsidR="001C0038" w:rsidRPr="00557D42" w:rsidRDefault="001C0038" w:rsidP="005F6047">
            <w:pPr>
              <w:numPr>
                <w:ilvl w:val="0"/>
                <w:numId w:val="27"/>
              </w:numPr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557D42">
              <w:rPr>
                <w:rFonts w:cs="Times New Roman"/>
                <w:sz w:val="28"/>
                <w:szCs w:val="28"/>
              </w:rPr>
              <w:t>семейный клуб "Читайка (ЦДБ);</w:t>
            </w:r>
          </w:p>
          <w:p w:rsidR="001C0038" w:rsidRPr="00557D42" w:rsidRDefault="001C0038" w:rsidP="005F6047">
            <w:pPr>
              <w:numPr>
                <w:ilvl w:val="0"/>
                <w:numId w:val="27"/>
              </w:numPr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557D42">
              <w:rPr>
                <w:rFonts w:cs="Times New Roman"/>
                <w:sz w:val="28"/>
                <w:szCs w:val="28"/>
              </w:rPr>
              <w:t>клуб для подростков «Улыбка» (ЦДБ).</w:t>
            </w:r>
          </w:p>
          <w:p w:rsidR="001C0038" w:rsidRPr="00546986" w:rsidRDefault="001C0038" w:rsidP="00546986">
            <w:pPr>
              <w:suppressLineNumbers/>
              <w:ind w:left="1069"/>
              <w:jc w:val="both"/>
              <w:rPr>
                <w:sz w:val="28"/>
                <w:szCs w:val="28"/>
              </w:rPr>
            </w:pPr>
            <w:r w:rsidRPr="00546986">
              <w:rPr>
                <w:sz w:val="28"/>
                <w:szCs w:val="28"/>
              </w:rPr>
              <w:t>Всего в клубах прошло 60 мероприятий (посещаемость 1120 человек).</w:t>
            </w:r>
          </w:p>
        </w:tc>
      </w:tr>
    </w:tbl>
    <w:p w:rsidR="00575899" w:rsidRDefault="00575899" w:rsidP="00557D42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C34E34" w:rsidRPr="00557D42" w:rsidRDefault="00C34E34" w:rsidP="00557D42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557D42">
        <w:rPr>
          <w:rFonts w:eastAsia="Times New Roman" w:cs="Times New Roman"/>
          <w:sz w:val="28"/>
          <w:szCs w:val="28"/>
          <w:lang w:eastAsia="ar-SA" w:bidi="ar-SA"/>
        </w:rPr>
        <w:lastRenderedPageBreak/>
        <w:t>На базе Центральной городской библиотеки работают бесплатные общественные приемные для населения:</w:t>
      </w:r>
    </w:p>
    <w:p w:rsidR="00C34E34" w:rsidRPr="00557D42" w:rsidRDefault="00C34E34" w:rsidP="005F604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557D42">
        <w:rPr>
          <w:rFonts w:eastAsia="Times New Roman" w:cs="Times New Roman"/>
          <w:sz w:val="28"/>
          <w:szCs w:val="28"/>
          <w:lang w:eastAsia="ar-SA"/>
        </w:rPr>
        <w:t>Общественная прием</w:t>
      </w:r>
      <w:r w:rsidR="008C67B9">
        <w:rPr>
          <w:rFonts w:eastAsia="Times New Roman" w:cs="Times New Roman"/>
          <w:sz w:val="28"/>
          <w:szCs w:val="28"/>
          <w:lang w:eastAsia="ar-SA"/>
        </w:rPr>
        <w:t>ная Прокуратуры (1 раз в месяц);</w:t>
      </w:r>
    </w:p>
    <w:p w:rsidR="00C34E34" w:rsidRPr="00557D42" w:rsidRDefault="008C67B9" w:rsidP="005F604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в</w:t>
      </w:r>
      <w:r w:rsidR="00C34E34" w:rsidRPr="00557D42">
        <w:rPr>
          <w:rFonts w:eastAsia="Times New Roman" w:cs="Times New Roman"/>
          <w:sz w:val="28"/>
          <w:szCs w:val="28"/>
          <w:lang w:eastAsia="ar-SA"/>
        </w:rPr>
        <w:t>ыездные приемы с представителем Государственного ю</w:t>
      </w:r>
      <w:r>
        <w:rPr>
          <w:rFonts w:eastAsia="Times New Roman" w:cs="Times New Roman"/>
          <w:sz w:val="28"/>
          <w:szCs w:val="28"/>
          <w:lang w:eastAsia="ar-SA"/>
        </w:rPr>
        <w:t>ридического Бюро Пермского края;</w:t>
      </w:r>
    </w:p>
    <w:p w:rsidR="00C34E34" w:rsidRPr="00557D42" w:rsidRDefault="00C34E34" w:rsidP="005F604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557D42">
        <w:rPr>
          <w:rFonts w:eastAsia="Times New Roman" w:cs="Times New Roman"/>
          <w:sz w:val="28"/>
          <w:szCs w:val="28"/>
          <w:lang w:eastAsia="ar-SA"/>
        </w:rPr>
        <w:t>Общественная приемная Пенсионного фонда России по заблаговременной работе с лицами, выходящими на пенсию (1 раз в месяц)</w:t>
      </w:r>
      <w:r w:rsidR="008C67B9">
        <w:rPr>
          <w:rFonts w:eastAsia="Times New Roman" w:cs="Times New Roman"/>
          <w:sz w:val="28"/>
          <w:szCs w:val="28"/>
          <w:lang w:eastAsia="ar-SA"/>
        </w:rPr>
        <w:t>;</w:t>
      </w:r>
    </w:p>
    <w:p w:rsidR="00C34E34" w:rsidRPr="00557D42" w:rsidRDefault="00C34E34" w:rsidP="005F604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557D42">
        <w:rPr>
          <w:rFonts w:eastAsia="Times New Roman" w:cs="Times New Roman"/>
          <w:sz w:val="28"/>
          <w:szCs w:val="28"/>
          <w:lang w:eastAsia="ar-SA"/>
        </w:rPr>
        <w:t xml:space="preserve">Выездной прием Уполномоченного по правам ребенка </w:t>
      </w:r>
      <w:r w:rsidR="008C67B9">
        <w:rPr>
          <w:rFonts w:eastAsia="Times New Roman" w:cs="Times New Roman"/>
          <w:sz w:val="28"/>
          <w:szCs w:val="28"/>
          <w:lang w:eastAsia="ar-SA"/>
        </w:rPr>
        <w:t>по Пермскому краю (1 раз в год);</w:t>
      </w:r>
    </w:p>
    <w:p w:rsidR="00C34E34" w:rsidRPr="00557D42" w:rsidRDefault="00C34E34" w:rsidP="005F604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557D42">
        <w:rPr>
          <w:rFonts w:eastAsia="Times New Roman" w:cs="Times New Roman"/>
          <w:sz w:val="28"/>
          <w:szCs w:val="28"/>
          <w:lang w:eastAsia="ar-SA"/>
        </w:rPr>
        <w:t>Скайп-прием Уполномоченного по права человека.</w:t>
      </w:r>
    </w:p>
    <w:p w:rsidR="00C34E34" w:rsidRPr="00557D42" w:rsidRDefault="00C34E34" w:rsidP="00557D42">
      <w:pPr>
        <w:pStyle w:val="Textbody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557D42">
        <w:rPr>
          <w:rFonts w:eastAsia="Times New Roman" w:cs="Times New Roman"/>
          <w:sz w:val="28"/>
          <w:szCs w:val="28"/>
          <w:lang w:eastAsia="ar-SA" w:bidi="ar-SA"/>
        </w:rPr>
        <w:t>Практика показывает, что библиотека достаточно эффективно и плодотворно работает с обществом инвалидов, с обществом слепых, с советом ветеранов и др. Для них проходят мероприятия познавательного и развлекательного характера.</w:t>
      </w:r>
    </w:p>
    <w:p w:rsidR="00C34E34" w:rsidRPr="00557D42" w:rsidRDefault="00C34E34" w:rsidP="00557D42">
      <w:pPr>
        <w:ind w:firstLine="709"/>
        <w:jc w:val="both"/>
        <w:textAlignment w:val="baseline"/>
        <w:rPr>
          <w:rFonts w:eastAsia="Andale Sans UI" w:cs="Times New Roman"/>
          <w:sz w:val="28"/>
          <w:szCs w:val="28"/>
          <w:lang w:eastAsia="en-US" w:bidi="en-US"/>
        </w:rPr>
      </w:pPr>
      <w:r w:rsidRPr="00557D42">
        <w:rPr>
          <w:rFonts w:eastAsia="Andale Sans UI" w:cs="Times New Roman"/>
          <w:sz w:val="28"/>
          <w:szCs w:val="28"/>
          <w:lang w:eastAsia="en-US" w:bidi="en-US"/>
        </w:rPr>
        <w:t>Центральная детская библиотека ведет работу выездного читального зала для детей с ограниченными возможностями здоровья и их родителей при обществе инвалидов. Ребята и их родители имеют возможность знакомиться с детскими развивающими журналами, не посещая библиотеку.</w:t>
      </w:r>
    </w:p>
    <w:p w:rsidR="00C34E34" w:rsidRPr="00546986" w:rsidRDefault="00C34E34" w:rsidP="00557D42">
      <w:pPr>
        <w:ind w:firstLine="709"/>
        <w:jc w:val="both"/>
        <w:textAlignment w:val="baseline"/>
        <w:rPr>
          <w:rFonts w:eastAsia="Andale Sans UI" w:cs="Times New Roman"/>
          <w:sz w:val="28"/>
          <w:szCs w:val="28"/>
          <w:lang w:eastAsia="en-US" w:bidi="en-US"/>
        </w:rPr>
      </w:pPr>
      <w:r w:rsidRPr="00546986">
        <w:rPr>
          <w:rFonts w:eastAsia="Andale Sans UI" w:cs="Times New Roman"/>
          <w:sz w:val="28"/>
          <w:szCs w:val="28"/>
          <w:lang w:eastAsia="en-US" w:bidi="en-US"/>
        </w:rPr>
        <w:t>Всего для пенсионеров было проведено 24 мероприятия (посещаемость 445 чел.), для инвалидов - 14 мероприятий (посещаемость 328 человек).</w:t>
      </w:r>
    </w:p>
    <w:p w:rsidR="00C34E34" w:rsidRPr="00557D42" w:rsidRDefault="00C34E34" w:rsidP="00557D42">
      <w:pPr>
        <w:ind w:firstLine="709"/>
        <w:jc w:val="both"/>
        <w:rPr>
          <w:rFonts w:eastAsia="Andale Sans UI" w:cs="Times New Roman"/>
          <w:sz w:val="28"/>
          <w:szCs w:val="28"/>
          <w:lang w:eastAsia="en-US" w:bidi="en-US"/>
        </w:rPr>
      </w:pPr>
      <w:r w:rsidRPr="00546986">
        <w:rPr>
          <w:rFonts w:eastAsia="Andale Sans UI" w:cs="Times New Roman"/>
          <w:sz w:val="28"/>
          <w:szCs w:val="28"/>
          <w:lang w:eastAsia="en-US" w:bidi="en-US"/>
        </w:rPr>
        <w:t>Детская библиотека не оставляет без внимания и детей из социально-реабилитационного центра (приют). Для них проводятся мероприятия различной тематики. Проведено 9 мероприятий, на которых присутствовало 121</w:t>
      </w:r>
      <w:r w:rsidRPr="00557D42">
        <w:rPr>
          <w:rFonts w:eastAsia="Andale Sans UI" w:cs="Times New Roman"/>
          <w:sz w:val="28"/>
          <w:szCs w:val="28"/>
          <w:lang w:eastAsia="en-US" w:bidi="en-US"/>
        </w:rPr>
        <w:t xml:space="preserve"> человек.</w:t>
      </w:r>
    </w:p>
    <w:p w:rsidR="001C0038" w:rsidRPr="00557D42" w:rsidRDefault="001C0038" w:rsidP="00557D42">
      <w:pPr>
        <w:autoSpaceDN w:val="0"/>
        <w:ind w:firstLine="709"/>
        <w:jc w:val="both"/>
        <w:textAlignment w:val="baseline"/>
        <w:rPr>
          <w:rFonts w:cs="Times New Roman"/>
          <w:kern w:val="3"/>
          <w:sz w:val="28"/>
          <w:szCs w:val="28"/>
          <w:lang w:eastAsia="zh-CN"/>
        </w:rPr>
      </w:pPr>
    </w:p>
    <w:p w:rsidR="001C0038" w:rsidRPr="00557D42" w:rsidRDefault="001C0038" w:rsidP="00557D42">
      <w:pPr>
        <w:autoSpaceDN w:val="0"/>
        <w:ind w:firstLine="709"/>
        <w:jc w:val="both"/>
        <w:textAlignment w:val="baseline"/>
        <w:rPr>
          <w:rFonts w:cs="Times New Roman"/>
          <w:kern w:val="3"/>
          <w:sz w:val="28"/>
          <w:szCs w:val="28"/>
          <w:lang w:eastAsia="zh-CN"/>
        </w:rPr>
      </w:pPr>
      <w:r w:rsidRPr="00557D42">
        <w:rPr>
          <w:rFonts w:cs="Times New Roman"/>
          <w:kern w:val="3"/>
          <w:sz w:val="28"/>
          <w:szCs w:val="28"/>
          <w:lang w:eastAsia="zh-CN"/>
        </w:rPr>
        <w:t>Здания МБУК «ДГЦБС» находятся в удовлетворительном состоянии. Составлены сметы на ремонты внутренних помещений, в том числе и книгохранилища. Необходим частичный ремонт фасада здания центральной городской библиотеки. Нуждается в ремонте крыша филиала.</w:t>
      </w:r>
    </w:p>
    <w:p w:rsidR="001C0038" w:rsidRPr="00557D42" w:rsidRDefault="001C0038" w:rsidP="00557D42">
      <w:pPr>
        <w:autoSpaceDN w:val="0"/>
        <w:ind w:firstLine="709"/>
        <w:jc w:val="both"/>
        <w:textAlignment w:val="baseline"/>
        <w:rPr>
          <w:rFonts w:cs="Times New Roman"/>
          <w:kern w:val="3"/>
          <w:sz w:val="28"/>
          <w:szCs w:val="28"/>
          <w:lang w:eastAsia="zh-CN"/>
        </w:rPr>
      </w:pPr>
      <w:r w:rsidRPr="00557D42">
        <w:rPr>
          <w:rFonts w:cs="Times New Roman"/>
          <w:bCs/>
          <w:kern w:val="3"/>
          <w:sz w:val="28"/>
          <w:szCs w:val="28"/>
          <w:lang w:eastAsia="zh-CN"/>
        </w:rPr>
        <w:t>В 2016 из местного бюджета</w:t>
      </w:r>
      <w:r w:rsidRPr="00557D42">
        <w:rPr>
          <w:rFonts w:cs="Times New Roman"/>
          <w:kern w:val="3"/>
          <w:sz w:val="28"/>
          <w:szCs w:val="28"/>
          <w:lang w:eastAsia="zh-CN"/>
        </w:rPr>
        <w:t xml:space="preserve"> средства на ремонты не выделялись. Для доступа лиц с ограниченными возможностями здоровья вход в центральной городской библиотеке оборудован пандусом. Центральная детская библиотека пандусом не оборудована, но в библиотеку можно попасть через центральную городскую библиотеку.</w:t>
      </w:r>
    </w:p>
    <w:p w:rsidR="001C0038" w:rsidRPr="00557D42" w:rsidRDefault="001C0038" w:rsidP="00557D42">
      <w:pPr>
        <w:autoSpaceDN w:val="0"/>
        <w:ind w:firstLine="709"/>
        <w:contextualSpacing/>
        <w:jc w:val="both"/>
        <w:textAlignment w:val="baseline"/>
        <w:rPr>
          <w:rFonts w:cs="Times New Roman"/>
          <w:kern w:val="3"/>
          <w:sz w:val="28"/>
          <w:szCs w:val="28"/>
          <w:lang w:eastAsia="zh-CN"/>
        </w:rPr>
      </w:pPr>
    </w:p>
    <w:p w:rsidR="00446DFA" w:rsidRPr="005E72A4" w:rsidRDefault="00446DFA" w:rsidP="001C0038">
      <w:pPr>
        <w:autoSpaceDN w:val="0"/>
        <w:ind w:firstLine="709"/>
        <w:contextualSpacing/>
        <w:jc w:val="both"/>
        <w:textAlignment w:val="baseline"/>
        <w:rPr>
          <w:rFonts w:cs="Times New Roman"/>
          <w:kern w:val="3"/>
          <w:lang w:eastAsia="zh-CN"/>
        </w:rPr>
      </w:pPr>
    </w:p>
    <w:p w:rsidR="00546986" w:rsidRDefault="00383CBE" w:rsidP="00546986">
      <w:pPr>
        <w:tabs>
          <w:tab w:val="left" w:pos="360"/>
        </w:tabs>
        <w:ind w:firstLine="709"/>
        <w:jc w:val="center"/>
        <w:rPr>
          <w:rFonts w:cs="Times New Roman"/>
          <w:b/>
          <w:bCs/>
          <w:kern w:val="3"/>
          <w:sz w:val="28"/>
          <w:szCs w:val="28"/>
          <w:lang w:eastAsia="zh-CN"/>
        </w:rPr>
      </w:pPr>
      <w:r w:rsidRPr="00546986">
        <w:rPr>
          <w:rFonts w:cs="Times New Roman"/>
          <w:b/>
          <w:bCs/>
          <w:kern w:val="3"/>
          <w:sz w:val="28"/>
          <w:szCs w:val="28"/>
          <w:lang w:eastAsia="zh-CN"/>
        </w:rPr>
        <w:t xml:space="preserve">4.7. Развитие физической культуры, спорта </w:t>
      </w:r>
    </w:p>
    <w:p w:rsidR="001C0038" w:rsidRPr="00546986" w:rsidRDefault="00383CBE" w:rsidP="00546986">
      <w:pPr>
        <w:tabs>
          <w:tab w:val="left" w:pos="360"/>
        </w:tabs>
        <w:ind w:firstLine="709"/>
        <w:jc w:val="center"/>
        <w:rPr>
          <w:rFonts w:cs="Times New Roman"/>
          <w:b/>
          <w:bCs/>
          <w:kern w:val="3"/>
          <w:sz w:val="28"/>
          <w:szCs w:val="28"/>
          <w:lang w:eastAsia="zh-CN"/>
        </w:rPr>
      </w:pPr>
      <w:r w:rsidRPr="00546986">
        <w:rPr>
          <w:rFonts w:cs="Times New Roman"/>
          <w:b/>
          <w:bCs/>
          <w:kern w:val="3"/>
          <w:sz w:val="28"/>
          <w:szCs w:val="28"/>
          <w:lang w:eastAsia="zh-CN"/>
        </w:rPr>
        <w:t>и молодежной политики</w:t>
      </w:r>
    </w:p>
    <w:p w:rsidR="00383CBE" w:rsidRPr="00546986" w:rsidRDefault="00383CBE" w:rsidP="00546986">
      <w:pPr>
        <w:tabs>
          <w:tab w:val="left" w:pos="360"/>
        </w:tabs>
        <w:ind w:firstLine="709"/>
        <w:jc w:val="both"/>
        <w:rPr>
          <w:rFonts w:cs="Times New Roman"/>
          <w:bCs/>
          <w:kern w:val="3"/>
          <w:sz w:val="28"/>
          <w:szCs w:val="28"/>
          <w:lang w:eastAsia="zh-CN"/>
        </w:rPr>
      </w:pPr>
    </w:p>
    <w:p w:rsidR="00383CBE" w:rsidRPr="00546986" w:rsidRDefault="00383CBE" w:rsidP="00546986">
      <w:pPr>
        <w:tabs>
          <w:tab w:val="left" w:pos="360"/>
        </w:tabs>
        <w:ind w:firstLine="709"/>
        <w:jc w:val="both"/>
        <w:rPr>
          <w:rFonts w:cs="Times New Roman"/>
          <w:bCs/>
          <w:kern w:val="3"/>
          <w:sz w:val="28"/>
          <w:szCs w:val="28"/>
          <w:lang w:eastAsia="zh-CN"/>
        </w:rPr>
      </w:pPr>
      <w:r w:rsidRPr="00546986">
        <w:rPr>
          <w:rFonts w:cs="Times New Roman"/>
          <w:bCs/>
          <w:kern w:val="3"/>
          <w:sz w:val="28"/>
          <w:szCs w:val="28"/>
          <w:lang w:eastAsia="zh-CN"/>
        </w:rPr>
        <w:t>Администрация Добрянского городского поселения принимает участие в реализации подпрограммы “Обеспечение жильем молодых семей” федеральной целевой программы “Жилище на 201</w:t>
      </w:r>
      <w:r w:rsidR="00061A7E" w:rsidRPr="00546986">
        <w:rPr>
          <w:rFonts w:cs="Times New Roman"/>
          <w:bCs/>
          <w:kern w:val="3"/>
          <w:sz w:val="28"/>
          <w:szCs w:val="28"/>
          <w:lang w:eastAsia="zh-CN"/>
        </w:rPr>
        <w:t xml:space="preserve">5 - 2020 </w:t>
      </w:r>
      <w:r w:rsidRPr="00546986">
        <w:rPr>
          <w:rFonts w:cs="Times New Roman"/>
          <w:bCs/>
          <w:kern w:val="3"/>
          <w:sz w:val="28"/>
          <w:szCs w:val="28"/>
          <w:lang w:eastAsia="zh-CN"/>
        </w:rPr>
        <w:t>гг.”</w:t>
      </w:r>
    </w:p>
    <w:p w:rsidR="00061A7E" w:rsidRPr="00546986" w:rsidRDefault="00061A7E" w:rsidP="005469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46986">
        <w:rPr>
          <w:rFonts w:ascii="Times New Roman" w:hAnsi="Times New Roman"/>
          <w:sz w:val="28"/>
          <w:szCs w:val="28"/>
        </w:rPr>
        <w:t xml:space="preserve">В 2016 году было заключено соглашение с Добрянским муниципальным районом о передаче части полномочий Добрянского </w:t>
      </w:r>
      <w:r w:rsidRPr="00546986">
        <w:rPr>
          <w:rFonts w:ascii="Times New Roman" w:hAnsi="Times New Roman"/>
          <w:sz w:val="28"/>
          <w:szCs w:val="28"/>
        </w:rPr>
        <w:lastRenderedPageBreak/>
        <w:t xml:space="preserve">городского поселения по решению вопросов местного значения по реализации подпрограммы «Обеспечение жильем молодых семей» федеральной программы «Жилище» на 2015-2020 годы, в котором величина вложенных средств поселения определена в размере </w:t>
      </w:r>
      <w:r w:rsidRPr="00546986">
        <w:rPr>
          <w:rFonts w:ascii="Times New Roman" w:hAnsi="Times New Roman"/>
          <w:b/>
          <w:sz w:val="28"/>
          <w:szCs w:val="28"/>
        </w:rPr>
        <w:t xml:space="preserve">686,010 </w:t>
      </w:r>
      <w:r w:rsidRPr="00546986">
        <w:rPr>
          <w:rFonts w:ascii="Times New Roman" w:hAnsi="Times New Roman"/>
          <w:sz w:val="28"/>
          <w:szCs w:val="28"/>
        </w:rPr>
        <w:t>тыс. руб</w:t>
      </w:r>
      <w:r w:rsidR="008166DA" w:rsidRPr="00546986">
        <w:rPr>
          <w:rFonts w:ascii="Times New Roman" w:hAnsi="Times New Roman"/>
          <w:sz w:val="28"/>
          <w:szCs w:val="28"/>
        </w:rPr>
        <w:t>.</w:t>
      </w:r>
      <w:r w:rsidRPr="00546986">
        <w:rPr>
          <w:rFonts w:ascii="Times New Roman" w:hAnsi="Times New Roman"/>
          <w:sz w:val="28"/>
          <w:szCs w:val="28"/>
        </w:rPr>
        <w:t xml:space="preserve"> </w:t>
      </w:r>
    </w:p>
    <w:p w:rsidR="00D74E2B" w:rsidRPr="005E72A4" w:rsidRDefault="00D74E2B" w:rsidP="00061A7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4854" w:type="pct"/>
        <w:tblInd w:w="144" w:type="dxa"/>
        <w:tblCellMar>
          <w:left w:w="0" w:type="dxa"/>
          <w:right w:w="0" w:type="dxa"/>
        </w:tblCellMar>
        <w:tblLook w:val="04A0"/>
      </w:tblPr>
      <w:tblGrid>
        <w:gridCol w:w="4959"/>
        <w:gridCol w:w="1276"/>
        <w:gridCol w:w="995"/>
        <w:gridCol w:w="1132"/>
        <w:gridCol w:w="994"/>
      </w:tblGrid>
      <w:tr w:rsidR="00D74E2B" w:rsidRPr="001D6EAA" w:rsidTr="00D11485">
        <w:trPr>
          <w:trHeight w:val="27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546986" w:rsidRDefault="00D74E2B" w:rsidP="008A224A">
            <w:pPr>
              <w:jc w:val="center"/>
              <w:rPr>
                <w:bCs/>
                <w:kern w:val="24"/>
              </w:rPr>
            </w:pPr>
            <w:r w:rsidRPr="00546986">
              <w:rPr>
                <w:bCs/>
                <w:kern w:val="24"/>
              </w:rPr>
              <w:t xml:space="preserve">Реализация программы «Обеспечение жильем молодых семей» </w:t>
            </w:r>
          </w:p>
        </w:tc>
      </w:tr>
      <w:tr w:rsidR="00D74E2B" w:rsidRPr="00D11485" w:rsidTr="00D11485">
        <w:trPr>
          <w:trHeight w:val="28"/>
        </w:trPr>
        <w:tc>
          <w:tcPr>
            <w:tcW w:w="2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546986" w:rsidRDefault="00D74E2B" w:rsidP="008A224A"/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D74E2B" w:rsidP="008A224A">
            <w:pPr>
              <w:jc w:val="center"/>
            </w:pPr>
            <w:r w:rsidRPr="00D11485">
              <w:rPr>
                <w:bCs/>
                <w:kern w:val="24"/>
                <w:lang w:val="en-US"/>
              </w:rPr>
              <w:t>2013</w:t>
            </w:r>
            <w:r w:rsidRPr="00D11485">
              <w:rPr>
                <w:bCs/>
                <w:kern w:val="24"/>
              </w:rPr>
              <w:t xml:space="preserve"> 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D74E2B" w:rsidP="00D74E2B">
            <w:pPr>
              <w:jc w:val="center"/>
            </w:pPr>
            <w:r w:rsidRPr="00D11485">
              <w:rPr>
                <w:bCs/>
                <w:kern w:val="24"/>
              </w:rPr>
              <w:t>201</w:t>
            </w:r>
            <w:r w:rsidRPr="00D11485">
              <w:rPr>
                <w:bCs/>
                <w:kern w:val="24"/>
                <w:lang w:val="en-US"/>
              </w:rPr>
              <w:t>4</w:t>
            </w:r>
            <w:r w:rsidRPr="00D11485">
              <w:rPr>
                <w:bCs/>
                <w:kern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D74E2B" w:rsidP="00D74E2B">
            <w:pPr>
              <w:jc w:val="center"/>
            </w:pPr>
            <w:r w:rsidRPr="00D11485">
              <w:rPr>
                <w:bCs/>
                <w:kern w:val="24"/>
              </w:rPr>
              <w:t>201</w:t>
            </w:r>
            <w:r w:rsidRPr="00D11485">
              <w:rPr>
                <w:bCs/>
                <w:kern w:val="24"/>
                <w:lang w:val="en-US"/>
              </w:rPr>
              <w:t>5</w:t>
            </w:r>
            <w:r w:rsidRPr="00D11485">
              <w:rPr>
                <w:bCs/>
                <w:kern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B" w:rsidRPr="00D11485" w:rsidRDefault="00D74E2B" w:rsidP="00D74E2B">
            <w:pPr>
              <w:jc w:val="center"/>
              <w:rPr>
                <w:bCs/>
                <w:kern w:val="24"/>
                <w:lang w:val="en-US"/>
              </w:rPr>
            </w:pPr>
            <w:r w:rsidRPr="00D11485">
              <w:rPr>
                <w:bCs/>
                <w:kern w:val="24"/>
              </w:rPr>
              <w:t>201</w:t>
            </w:r>
            <w:r w:rsidRPr="00D11485">
              <w:rPr>
                <w:bCs/>
                <w:kern w:val="24"/>
                <w:lang w:val="en-US"/>
              </w:rPr>
              <w:t>6</w:t>
            </w:r>
          </w:p>
        </w:tc>
      </w:tr>
      <w:tr w:rsidR="00D74E2B" w:rsidRPr="00D11485" w:rsidTr="00D11485">
        <w:trPr>
          <w:trHeight w:val="405"/>
        </w:trPr>
        <w:tc>
          <w:tcPr>
            <w:tcW w:w="2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D74E2B" w:rsidP="008A224A">
            <w:r w:rsidRPr="00D11485">
              <w:rPr>
                <w:kern w:val="24"/>
              </w:rPr>
              <w:t xml:space="preserve">Средства местного бюджета, тыс. руб.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D74E2B" w:rsidP="008A224A">
            <w:pPr>
              <w:jc w:val="center"/>
            </w:pPr>
            <w:r w:rsidRPr="00D11485">
              <w:rPr>
                <w:kern w:val="24"/>
              </w:rPr>
              <w:t>2239</w:t>
            </w:r>
            <w:r w:rsidRPr="00D11485">
              <w:rPr>
                <w:kern w:val="24"/>
                <w:lang w:val="en-US"/>
              </w:rPr>
              <w:t>,</w:t>
            </w:r>
            <w:r w:rsidRPr="00D11485">
              <w:rPr>
                <w:kern w:val="24"/>
              </w:rPr>
              <w:t xml:space="preserve"> </w:t>
            </w:r>
            <w:r w:rsidR="00D11485" w:rsidRPr="00D11485">
              <w:rPr>
                <w:kern w:val="24"/>
              </w:rPr>
              <w:t>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D74E2B" w:rsidP="008A224A">
            <w:pPr>
              <w:jc w:val="center"/>
            </w:pPr>
            <w:r w:rsidRPr="00D11485">
              <w:rPr>
                <w:kern w:val="24"/>
                <w:lang w:val="en-US"/>
              </w:rPr>
              <w:t>1000,0</w:t>
            </w:r>
            <w:r w:rsidRPr="00D11485">
              <w:rPr>
                <w:kern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CF1FFF" w:rsidP="008A224A">
            <w:pPr>
              <w:jc w:val="center"/>
            </w:pPr>
            <w:r>
              <w:t>500</w:t>
            </w:r>
            <w:r w:rsidR="00D11485" w:rsidRPr="00D11485">
              <w:t>,</w:t>
            </w:r>
            <w: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B" w:rsidRPr="00D11485" w:rsidRDefault="00D11485" w:rsidP="008A224A">
            <w:pPr>
              <w:jc w:val="center"/>
              <w:rPr>
                <w:kern w:val="24"/>
              </w:rPr>
            </w:pPr>
            <w:r w:rsidRPr="00D11485">
              <w:rPr>
                <w:kern w:val="24"/>
              </w:rPr>
              <w:t>686,0</w:t>
            </w:r>
          </w:p>
        </w:tc>
      </w:tr>
      <w:tr w:rsidR="00D74E2B" w:rsidRPr="00D11485" w:rsidTr="00D11485">
        <w:trPr>
          <w:trHeight w:val="176"/>
        </w:trPr>
        <w:tc>
          <w:tcPr>
            <w:tcW w:w="2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D74E2B" w:rsidP="008A224A">
            <w:r w:rsidRPr="00D11485">
              <w:rPr>
                <w:kern w:val="24"/>
              </w:rPr>
              <w:t xml:space="preserve">Количество сертификатов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D74E2B" w:rsidP="00D74E2B">
            <w:pPr>
              <w:jc w:val="center"/>
              <w:rPr>
                <w:lang w:val="en-US"/>
              </w:rPr>
            </w:pPr>
            <w:r w:rsidRPr="00D11485">
              <w:rPr>
                <w:kern w:val="24"/>
              </w:rPr>
              <w:t>3</w:t>
            </w:r>
            <w:r w:rsidRPr="00D11485">
              <w:rPr>
                <w:kern w:val="24"/>
                <w:lang w:val="en-US"/>
              </w:rPr>
              <w:t>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D74E2B" w:rsidP="008A224A">
            <w:pPr>
              <w:jc w:val="center"/>
              <w:rPr>
                <w:lang w:val="en-US"/>
              </w:rPr>
            </w:pPr>
            <w:r w:rsidRPr="00D11485">
              <w:rPr>
                <w:kern w:val="24"/>
                <w:lang w:val="en-US"/>
              </w:rPr>
              <w:t>4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E2B" w:rsidRPr="00D11485" w:rsidRDefault="00D11485" w:rsidP="008A224A">
            <w:pPr>
              <w:jc w:val="center"/>
            </w:pPr>
            <w:r w:rsidRPr="00D11485">
              <w:t>2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E2B" w:rsidRPr="00D11485" w:rsidRDefault="00D11485" w:rsidP="008A224A">
            <w:pPr>
              <w:jc w:val="center"/>
              <w:rPr>
                <w:kern w:val="24"/>
              </w:rPr>
            </w:pPr>
            <w:r w:rsidRPr="00D11485">
              <w:rPr>
                <w:kern w:val="24"/>
              </w:rPr>
              <w:t>3</w:t>
            </w:r>
          </w:p>
        </w:tc>
      </w:tr>
    </w:tbl>
    <w:p w:rsidR="00061A7E" w:rsidRPr="00546986" w:rsidRDefault="00546986" w:rsidP="00546986">
      <w:pPr>
        <w:ind w:firstLine="709"/>
        <w:jc w:val="both"/>
        <w:rPr>
          <w:rFonts w:cs="Times New Roman"/>
          <w:sz w:val="28"/>
          <w:szCs w:val="28"/>
        </w:rPr>
      </w:pPr>
      <w:r w:rsidRPr="00546986">
        <w:rPr>
          <w:rFonts w:cs="Times New Roman"/>
          <w:sz w:val="28"/>
          <w:szCs w:val="28"/>
        </w:rPr>
        <w:t>З</w:t>
      </w:r>
      <w:r w:rsidR="00061A7E" w:rsidRPr="00546986">
        <w:rPr>
          <w:rFonts w:cs="Times New Roman"/>
          <w:sz w:val="28"/>
          <w:szCs w:val="28"/>
        </w:rPr>
        <w:t>а истекший период п</w:t>
      </w:r>
      <w:r w:rsidR="00717309">
        <w:rPr>
          <w:rFonts w:cs="Times New Roman"/>
          <w:sz w:val="28"/>
          <w:szCs w:val="28"/>
        </w:rPr>
        <w:t>роконсультировано граждан в администрации Добрянского городского поселения</w:t>
      </w:r>
      <w:r w:rsidR="00061A7E" w:rsidRPr="00546986">
        <w:rPr>
          <w:rFonts w:cs="Times New Roman"/>
          <w:sz w:val="28"/>
          <w:szCs w:val="28"/>
        </w:rPr>
        <w:t xml:space="preserve"> -56 чел.; по телефону -49 чел.</w:t>
      </w:r>
    </w:p>
    <w:p w:rsidR="00061A7E" w:rsidRPr="00546986" w:rsidRDefault="00546986" w:rsidP="0054698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061A7E" w:rsidRPr="00546986">
        <w:rPr>
          <w:rFonts w:cs="Times New Roman"/>
          <w:sz w:val="28"/>
          <w:szCs w:val="28"/>
        </w:rPr>
        <w:t>ыдано 14 постановлений о признании молодых семей нуждающимися в улучшении жилищных условий. Всего зарегистр</w:t>
      </w:r>
      <w:r w:rsidR="00717309">
        <w:rPr>
          <w:rFonts w:cs="Times New Roman"/>
          <w:sz w:val="28"/>
          <w:szCs w:val="28"/>
        </w:rPr>
        <w:t>ировано документов  -</w:t>
      </w:r>
      <w:r w:rsidR="004E6DC8">
        <w:rPr>
          <w:rFonts w:cs="Times New Roman"/>
          <w:sz w:val="28"/>
          <w:szCs w:val="28"/>
        </w:rPr>
        <w:t xml:space="preserve"> 16</w:t>
      </w:r>
      <w:r w:rsidR="00717309">
        <w:rPr>
          <w:rFonts w:cs="Times New Roman"/>
          <w:sz w:val="28"/>
          <w:szCs w:val="28"/>
        </w:rPr>
        <w:t xml:space="preserve"> семей; официальный отказ - 2 семьи</w:t>
      </w:r>
      <w:r w:rsidR="00061A7E" w:rsidRPr="00546986">
        <w:rPr>
          <w:rFonts w:cs="Times New Roman"/>
          <w:sz w:val="28"/>
          <w:szCs w:val="28"/>
        </w:rPr>
        <w:t xml:space="preserve">. </w:t>
      </w:r>
    </w:p>
    <w:p w:rsidR="00061A7E" w:rsidRPr="00546986" w:rsidRDefault="00546986" w:rsidP="0054698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061A7E" w:rsidRPr="00546986">
        <w:rPr>
          <w:rFonts w:cs="Times New Roman"/>
          <w:sz w:val="28"/>
          <w:szCs w:val="28"/>
        </w:rPr>
        <w:t>едется реестр учета граждан</w:t>
      </w:r>
      <w:r w:rsidR="004E6DC8">
        <w:rPr>
          <w:rFonts w:cs="Times New Roman"/>
          <w:sz w:val="28"/>
          <w:szCs w:val="28"/>
        </w:rPr>
        <w:t>,</w:t>
      </w:r>
      <w:r w:rsidR="00061A7E" w:rsidRPr="00546986">
        <w:rPr>
          <w:rFonts w:cs="Times New Roman"/>
          <w:sz w:val="28"/>
          <w:szCs w:val="28"/>
        </w:rPr>
        <w:t xml:space="preserve"> нуждающихся в улучшении жилищных условий</w:t>
      </w:r>
      <w:r w:rsidR="004E6DC8">
        <w:rPr>
          <w:rFonts w:cs="Times New Roman"/>
          <w:sz w:val="28"/>
          <w:szCs w:val="28"/>
        </w:rPr>
        <w:t>,</w:t>
      </w:r>
      <w:r w:rsidR="00061A7E" w:rsidRPr="00546986">
        <w:rPr>
          <w:rFonts w:cs="Times New Roman"/>
          <w:sz w:val="28"/>
          <w:szCs w:val="28"/>
        </w:rPr>
        <w:t xml:space="preserve"> </w:t>
      </w:r>
      <w:r w:rsidR="004E6DC8">
        <w:rPr>
          <w:rFonts w:cs="Times New Roman"/>
          <w:sz w:val="28"/>
          <w:szCs w:val="28"/>
        </w:rPr>
        <w:t xml:space="preserve">в бумажном и в электронном виде, всего с ноября </w:t>
      </w:r>
      <w:r w:rsidR="00061A7E" w:rsidRPr="00546986">
        <w:rPr>
          <w:rFonts w:cs="Times New Roman"/>
          <w:sz w:val="28"/>
          <w:szCs w:val="28"/>
        </w:rPr>
        <w:t>2013 года подшито и уб</w:t>
      </w:r>
      <w:r w:rsidR="004E6DC8">
        <w:rPr>
          <w:rFonts w:cs="Times New Roman"/>
          <w:sz w:val="28"/>
          <w:szCs w:val="28"/>
        </w:rPr>
        <w:t xml:space="preserve">рано на хранение 70 </w:t>
      </w:r>
      <w:r w:rsidR="00061A7E" w:rsidRPr="00546986">
        <w:rPr>
          <w:rFonts w:cs="Times New Roman"/>
          <w:sz w:val="28"/>
          <w:szCs w:val="28"/>
        </w:rPr>
        <w:t>учётных дел.</w:t>
      </w:r>
    </w:p>
    <w:p w:rsidR="00D74E2B" w:rsidRPr="00546986" w:rsidRDefault="00D74E2B" w:rsidP="00546986">
      <w:pPr>
        <w:ind w:firstLine="709"/>
        <w:jc w:val="both"/>
        <w:rPr>
          <w:rFonts w:cs="Times New Roman"/>
          <w:sz w:val="28"/>
          <w:szCs w:val="28"/>
        </w:rPr>
      </w:pPr>
    </w:p>
    <w:p w:rsidR="005833B5" w:rsidRPr="00546986" w:rsidRDefault="005833B5" w:rsidP="00546986">
      <w:pPr>
        <w:ind w:firstLine="709"/>
        <w:jc w:val="both"/>
        <w:rPr>
          <w:sz w:val="28"/>
          <w:szCs w:val="28"/>
        </w:rPr>
      </w:pPr>
      <w:bookmarkStart w:id="25" w:name="OLE_LINK94"/>
      <w:bookmarkStart w:id="26" w:name="OLE_LINK95"/>
      <w:r w:rsidRPr="00546986">
        <w:rPr>
          <w:sz w:val="28"/>
          <w:szCs w:val="28"/>
        </w:rPr>
        <w:t xml:space="preserve">При </w:t>
      </w:r>
      <w:r w:rsidRPr="00546986">
        <w:rPr>
          <w:b/>
          <w:sz w:val="28"/>
          <w:szCs w:val="28"/>
        </w:rPr>
        <w:t>МБУ «Центр физической культуры, спорта и молодежной политики»</w:t>
      </w:r>
      <w:r w:rsidRPr="00546986">
        <w:rPr>
          <w:sz w:val="28"/>
          <w:szCs w:val="28"/>
        </w:rPr>
        <w:t xml:space="preserve"> в 2016 г. работали секции по следующим видам спорта:</w:t>
      </w:r>
    </w:p>
    <w:p w:rsidR="005833B5" w:rsidRPr="00546986" w:rsidRDefault="005833B5" w:rsidP="005F60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Легкая атлетика (горный бег). </w:t>
      </w:r>
    </w:p>
    <w:p w:rsidR="005833B5" w:rsidRPr="00546986" w:rsidRDefault="005833B5" w:rsidP="005F60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Настольный теннис.  </w:t>
      </w:r>
    </w:p>
    <w:p w:rsidR="005833B5" w:rsidRPr="00546986" w:rsidRDefault="005833B5" w:rsidP="005F60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Бокс.   </w:t>
      </w:r>
    </w:p>
    <w:p w:rsidR="005833B5" w:rsidRPr="00546986" w:rsidRDefault="005833B5" w:rsidP="005F60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Баскетбол.  </w:t>
      </w:r>
    </w:p>
    <w:p w:rsidR="005833B5" w:rsidRPr="00546986" w:rsidRDefault="005833B5" w:rsidP="005F60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Шашки/шахматы. </w:t>
      </w:r>
    </w:p>
    <w:p w:rsidR="005833B5" w:rsidRPr="00546986" w:rsidRDefault="005833B5" w:rsidP="005F60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Адаптивная физическая культура.   </w:t>
      </w:r>
    </w:p>
    <w:p w:rsidR="005833B5" w:rsidRPr="00546986" w:rsidRDefault="005833B5" w:rsidP="005F60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Спортивные танцы. </w:t>
      </w:r>
    </w:p>
    <w:p w:rsidR="005833B5" w:rsidRPr="00546986" w:rsidRDefault="005833B5" w:rsidP="005F604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Кикбоксинг. </w:t>
      </w:r>
    </w:p>
    <w:p w:rsidR="005833B5" w:rsidRPr="00546986" w:rsidRDefault="005833B5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9. Смешанные единоборства. </w:t>
      </w:r>
    </w:p>
    <w:p w:rsidR="005833B5" w:rsidRPr="00546986" w:rsidRDefault="00546986" w:rsidP="00546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33B5" w:rsidRPr="00546986">
        <w:rPr>
          <w:sz w:val="28"/>
          <w:szCs w:val="28"/>
        </w:rPr>
        <w:t>0. Мотокросс.</w:t>
      </w:r>
    </w:p>
    <w:p w:rsidR="005833B5" w:rsidRPr="00546986" w:rsidRDefault="005833B5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11. Вольная борьба.  </w:t>
      </w:r>
    </w:p>
    <w:p w:rsidR="005833B5" w:rsidRPr="00546986" w:rsidRDefault="005833B5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12. Гребля на байдарках.</w:t>
      </w:r>
    </w:p>
    <w:p w:rsidR="005833B5" w:rsidRPr="00546986" w:rsidRDefault="005833B5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Ср</w:t>
      </w:r>
      <w:r w:rsidR="004E6DC8">
        <w:rPr>
          <w:sz w:val="28"/>
          <w:szCs w:val="28"/>
        </w:rPr>
        <w:t xml:space="preserve">еднее количество воспитанников </w:t>
      </w:r>
      <w:r w:rsidRPr="00546986">
        <w:rPr>
          <w:sz w:val="28"/>
          <w:szCs w:val="28"/>
        </w:rPr>
        <w:t>спортивных секций за год: 389 человек.</w:t>
      </w:r>
    </w:p>
    <w:p w:rsidR="00056C5B" w:rsidRPr="00546986" w:rsidRDefault="00056C5B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В течение 2016 года учреждением организовано и проведено 55 спортивно-массовых мероприятий.</w:t>
      </w:r>
    </w:p>
    <w:p w:rsidR="008A224A" w:rsidRPr="00546986" w:rsidRDefault="008A224A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За 2016 год 249 спортсменов-воспитанников секций </w:t>
      </w:r>
      <w:bookmarkStart w:id="27" w:name="OLE_LINK96"/>
      <w:bookmarkStart w:id="28" w:name="OLE_LINK97"/>
      <w:bookmarkStart w:id="29" w:name="OLE_LINK98"/>
      <w:r w:rsidRPr="00546986">
        <w:rPr>
          <w:sz w:val="28"/>
          <w:szCs w:val="28"/>
        </w:rPr>
        <w:t>«ЦФКС и МП»</w:t>
      </w:r>
      <w:bookmarkEnd w:id="27"/>
      <w:bookmarkEnd w:id="28"/>
      <w:bookmarkEnd w:id="29"/>
      <w:r w:rsidRPr="00546986">
        <w:rPr>
          <w:sz w:val="28"/>
          <w:szCs w:val="28"/>
        </w:rPr>
        <w:t xml:space="preserve"> приняли участие в 59 выездных соревнованиях.</w:t>
      </w:r>
    </w:p>
    <w:p w:rsidR="008A224A" w:rsidRPr="00546986" w:rsidRDefault="008A224A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Спортсмены центра «ФКС</w:t>
      </w:r>
      <w:r w:rsidR="004E6DC8">
        <w:rPr>
          <w:sz w:val="28"/>
          <w:szCs w:val="28"/>
        </w:rPr>
        <w:t xml:space="preserve"> и МП» заняли 127 призовых мест</w:t>
      </w:r>
      <w:r w:rsidRPr="00546986">
        <w:rPr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6"/>
        <w:gridCol w:w="1325"/>
        <w:gridCol w:w="1385"/>
        <w:gridCol w:w="1384"/>
        <w:gridCol w:w="1146"/>
        <w:gridCol w:w="1190"/>
        <w:gridCol w:w="1160"/>
      </w:tblGrid>
      <w:tr w:rsidR="008A224A" w:rsidRPr="00F521C0" w:rsidTr="00546986">
        <w:trPr>
          <w:trHeight w:val="274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r w:rsidRPr="00F521C0">
              <w:t>Ранг соревнований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Личный зачет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Командный зачет</w:t>
            </w:r>
          </w:p>
        </w:tc>
      </w:tr>
      <w:tr w:rsidR="008A224A" w:rsidRPr="00F521C0" w:rsidTr="00546986">
        <w:trPr>
          <w:trHeight w:val="145"/>
        </w:trPr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Ι место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ΙΙ место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ΙΙΙ место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Ι место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ΙΙ место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ΙΙΙ место</w:t>
            </w:r>
          </w:p>
        </w:tc>
      </w:tr>
      <w:tr w:rsidR="008A224A" w:rsidRPr="00F521C0" w:rsidTr="00546986">
        <w:trPr>
          <w:trHeight w:val="549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r w:rsidRPr="00F521C0">
              <w:t>21</w:t>
            </w:r>
          </w:p>
          <w:p w:rsidR="008A224A" w:rsidRPr="00F521C0" w:rsidRDefault="008A224A" w:rsidP="008A224A">
            <w:r w:rsidRPr="00F521C0">
              <w:t>районн</w:t>
            </w:r>
            <w:r w:rsidR="004E6DC8">
              <w:t>ое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2</w:t>
            </w:r>
          </w:p>
        </w:tc>
      </w:tr>
      <w:tr w:rsidR="008A224A" w:rsidRPr="00F521C0" w:rsidTr="00546986">
        <w:trPr>
          <w:trHeight w:val="835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r w:rsidRPr="00F521C0">
              <w:lastRenderedPageBreak/>
              <w:t>24</w:t>
            </w:r>
          </w:p>
          <w:p w:rsidR="008A224A" w:rsidRPr="00F521C0" w:rsidRDefault="008A224A" w:rsidP="008A224A">
            <w:r w:rsidRPr="00F521C0">
              <w:t>областных, краевых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17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-</w:t>
            </w:r>
          </w:p>
        </w:tc>
      </w:tr>
      <w:tr w:rsidR="008A224A" w:rsidRPr="00F521C0" w:rsidTr="00546986">
        <w:trPr>
          <w:trHeight w:val="56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546986" w:rsidP="008A224A">
            <w:r>
              <w:t>1</w:t>
            </w:r>
            <w:r w:rsidR="008A224A" w:rsidRPr="00F521C0">
              <w:t>0</w:t>
            </w:r>
          </w:p>
          <w:p w:rsidR="008A224A" w:rsidRPr="00F521C0" w:rsidRDefault="004E6DC8" w:rsidP="008A224A">
            <w:r w:rsidRPr="00F521C0">
              <w:t>всероссийских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-</w:t>
            </w:r>
          </w:p>
        </w:tc>
      </w:tr>
      <w:tr w:rsidR="008A224A" w:rsidRPr="00F521C0" w:rsidTr="00546986">
        <w:trPr>
          <w:trHeight w:val="82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r w:rsidRPr="00F521C0">
              <w:t>4</w:t>
            </w:r>
          </w:p>
          <w:p w:rsidR="008A224A" w:rsidRPr="00F521C0" w:rsidRDefault="004E6DC8" w:rsidP="008A224A">
            <w:r w:rsidRPr="00F521C0">
              <w:t>международных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F521C0" w:rsidRDefault="008A224A" w:rsidP="008A224A">
            <w:pPr>
              <w:jc w:val="center"/>
            </w:pPr>
            <w:r w:rsidRPr="00F521C0">
              <w:t>-</w:t>
            </w:r>
          </w:p>
        </w:tc>
      </w:tr>
      <w:tr w:rsidR="008A224A" w:rsidRPr="00F521C0" w:rsidTr="00546986">
        <w:trPr>
          <w:trHeight w:val="27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546986" w:rsidRDefault="004E6DC8" w:rsidP="008A224A">
            <w:r>
              <w:t xml:space="preserve">ИТОГО: </w:t>
            </w:r>
            <w:r w:rsidR="008A224A" w:rsidRPr="00546986">
              <w:t>59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546986" w:rsidRDefault="008A224A" w:rsidP="008A224A">
            <w:pPr>
              <w:jc w:val="center"/>
            </w:pPr>
            <w:r w:rsidRPr="00546986">
              <w:t>58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546986" w:rsidRDefault="008A224A" w:rsidP="008A224A">
            <w:pPr>
              <w:jc w:val="center"/>
            </w:pPr>
            <w:r w:rsidRPr="00546986">
              <w:t>43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546986" w:rsidRDefault="008A224A" w:rsidP="008A224A">
            <w:pPr>
              <w:jc w:val="center"/>
            </w:pPr>
            <w:r w:rsidRPr="00546986"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546986" w:rsidRDefault="008A224A" w:rsidP="008A224A">
            <w:pPr>
              <w:jc w:val="center"/>
            </w:pPr>
            <w:r w:rsidRPr="00546986"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546986" w:rsidRDefault="008A224A" w:rsidP="008A224A">
            <w:pPr>
              <w:jc w:val="center"/>
            </w:pPr>
            <w:r w:rsidRPr="00546986"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546986" w:rsidRDefault="008A224A" w:rsidP="008A224A">
            <w:pPr>
              <w:jc w:val="center"/>
            </w:pPr>
            <w:r w:rsidRPr="00546986">
              <w:t>2</w:t>
            </w:r>
          </w:p>
        </w:tc>
      </w:tr>
      <w:tr w:rsidR="008A224A" w:rsidRPr="00F521C0" w:rsidTr="00546986">
        <w:trPr>
          <w:trHeight w:val="28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4A" w:rsidRPr="00546986" w:rsidRDefault="008A224A" w:rsidP="008A224A">
            <w:r w:rsidRPr="00546986">
              <w:t>ВСЕГО ПРИЗОВЫХ МЕСТ:  127</w:t>
            </w:r>
          </w:p>
        </w:tc>
      </w:tr>
    </w:tbl>
    <w:p w:rsidR="008A224A" w:rsidRPr="00F521C0" w:rsidRDefault="008A224A" w:rsidP="008A224A">
      <w:pPr>
        <w:jc w:val="both"/>
      </w:pPr>
      <w:r w:rsidRPr="00F521C0">
        <w:t xml:space="preserve">        </w:t>
      </w:r>
    </w:p>
    <w:p w:rsidR="008A224A" w:rsidRPr="00546986" w:rsidRDefault="008A224A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МБУ «ЦФКС и МП»  активно сотрудничало с предприятиями, организациями и учреждениями по привлечению</w:t>
      </w:r>
      <w:r w:rsidR="008C67B9">
        <w:rPr>
          <w:sz w:val="28"/>
          <w:szCs w:val="28"/>
        </w:rPr>
        <w:t xml:space="preserve"> </w:t>
      </w:r>
      <w:r w:rsidRPr="00546986">
        <w:rPr>
          <w:sz w:val="28"/>
          <w:szCs w:val="28"/>
        </w:rPr>
        <w:t>спонсорской</w:t>
      </w:r>
      <w:r w:rsidR="008C67B9">
        <w:rPr>
          <w:sz w:val="28"/>
          <w:szCs w:val="28"/>
        </w:rPr>
        <w:t xml:space="preserve"> </w:t>
      </w:r>
      <w:r w:rsidRPr="00546986">
        <w:rPr>
          <w:sz w:val="28"/>
          <w:szCs w:val="28"/>
        </w:rPr>
        <w:t>и благотворительной помощи для развития различных видов спорта и участия воспитанников спортивных секций в выездных соревнованиях.</w:t>
      </w:r>
    </w:p>
    <w:p w:rsidR="00F47774" w:rsidRPr="00546986" w:rsidRDefault="00F47774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МБУ «Центр физической культуры, спорта и молодежной политики» в 2016 г. вел совместную деятельность с различными учреждениями в плане организации и проведения городских спортивно-массовых мероприятий и организации тренировочного процесса.</w:t>
      </w:r>
    </w:p>
    <w:p w:rsidR="00F47774" w:rsidRPr="00546986" w:rsidRDefault="00F47774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 xml:space="preserve">Санаторий «Уральская </w:t>
      </w:r>
      <w:r w:rsidR="00546986">
        <w:rPr>
          <w:sz w:val="28"/>
          <w:szCs w:val="28"/>
        </w:rPr>
        <w:t>Венеция» предоставлял секции А</w:t>
      </w:r>
      <w:r w:rsidRPr="00546986">
        <w:rPr>
          <w:sz w:val="28"/>
          <w:szCs w:val="28"/>
        </w:rPr>
        <w:t>даптивной физической культуры возможность проведения тренировочного процесса в бассейнах, а также большой бассейн - для соревнований по плаванию в рамках Спартакиады среди предприятий, организаций и учреждений.</w:t>
      </w:r>
    </w:p>
    <w:p w:rsidR="00F47774" w:rsidRPr="00546986" w:rsidRDefault="00F47774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Добрянские</w:t>
      </w:r>
      <w:r w:rsidR="00621F19">
        <w:rPr>
          <w:sz w:val="28"/>
          <w:szCs w:val="28"/>
        </w:rPr>
        <w:t xml:space="preserve"> средние обще</w:t>
      </w:r>
      <w:r w:rsidRPr="00546986">
        <w:rPr>
          <w:sz w:val="28"/>
          <w:szCs w:val="28"/>
        </w:rPr>
        <w:t>образовательные школы № 1,</w:t>
      </w:r>
      <w:r w:rsidR="002B3731">
        <w:rPr>
          <w:sz w:val="28"/>
          <w:szCs w:val="28"/>
        </w:rPr>
        <w:t xml:space="preserve"> № </w:t>
      </w:r>
      <w:r w:rsidRPr="00546986">
        <w:rPr>
          <w:sz w:val="28"/>
          <w:szCs w:val="28"/>
        </w:rPr>
        <w:t>3,</w:t>
      </w:r>
      <w:r w:rsidR="002B3731">
        <w:rPr>
          <w:sz w:val="28"/>
          <w:szCs w:val="28"/>
        </w:rPr>
        <w:t xml:space="preserve"> № </w:t>
      </w:r>
      <w:r w:rsidRPr="00546986">
        <w:rPr>
          <w:sz w:val="28"/>
          <w:szCs w:val="28"/>
        </w:rPr>
        <w:t>5 предоставляли спортивные залы для проведения тренировочного процесса секций бокса, настольного тенниса, для проведения городских спортивных мероприятий.</w:t>
      </w:r>
    </w:p>
    <w:p w:rsidR="00F47774" w:rsidRPr="00546986" w:rsidRDefault="00F47774" w:rsidP="00546986">
      <w:pPr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В сотрудничестве с детскими садами проводились такие спортивные мероприятия</w:t>
      </w:r>
      <w:r w:rsidR="002B3731">
        <w:rPr>
          <w:sz w:val="28"/>
          <w:szCs w:val="28"/>
        </w:rPr>
        <w:t xml:space="preserve"> как</w:t>
      </w:r>
      <w:r w:rsidRPr="00546986">
        <w:rPr>
          <w:sz w:val="28"/>
          <w:szCs w:val="28"/>
        </w:rPr>
        <w:t>: лыжные гонки памяти С.А. Панчихина, открытые городские соревнования по лыжным гонкам для детей «Подснежник», открытый легко</w:t>
      </w:r>
      <w:r w:rsidR="002B3731">
        <w:rPr>
          <w:sz w:val="28"/>
          <w:szCs w:val="28"/>
        </w:rPr>
        <w:t xml:space="preserve">атлетический пробег «Колобок», </w:t>
      </w:r>
      <w:r w:rsidRPr="00546986">
        <w:rPr>
          <w:sz w:val="28"/>
          <w:szCs w:val="28"/>
        </w:rPr>
        <w:t>открытый легкоатлетический пробег памяти С.А. Панчихина.</w:t>
      </w:r>
    </w:p>
    <w:p w:rsidR="00F47774" w:rsidRPr="00546986" w:rsidRDefault="00204342" w:rsidP="00546986">
      <w:pPr>
        <w:ind w:firstLine="709"/>
        <w:jc w:val="both"/>
        <w:rPr>
          <w:sz w:val="28"/>
          <w:szCs w:val="28"/>
        </w:rPr>
      </w:pPr>
      <w:r w:rsidRPr="00204342">
        <w:rPr>
          <w:sz w:val="28"/>
          <w:szCs w:val="28"/>
        </w:rPr>
        <w:t>КГАПОУ «</w:t>
      </w:r>
      <w:r w:rsidR="00F47774" w:rsidRPr="00204342">
        <w:rPr>
          <w:sz w:val="28"/>
          <w:szCs w:val="28"/>
        </w:rPr>
        <w:t xml:space="preserve">Добрянский </w:t>
      </w:r>
      <w:r w:rsidRPr="00204342">
        <w:rPr>
          <w:sz w:val="28"/>
          <w:szCs w:val="28"/>
        </w:rPr>
        <w:t>гуманитарно-технолонический</w:t>
      </w:r>
      <w:r w:rsidR="00F47774" w:rsidRPr="00204342">
        <w:rPr>
          <w:sz w:val="28"/>
          <w:szCs w:val="28"/>
        </w:rPr>
        <w:t xml:space="preserve"> </w:t>
      </w:r>
      <w:r w:rsidRPr="00204342">
        <w:rPr>
          <w:sz w:val="28"/>
          <w:szCs w:val="28"/>
        </w:rPr>
        <w:t xml:space="preserve">техникум </w:t>
      </w:r>
      <w:r w:rsidR="00F47774" w:rsidRPr="00204342">
        <w:rPr>
          <w:sz w:val="28"/>
          <w:szCs w:val="28"/>
        </w:rPr>
        <w:t>им</w:t>
      </w:r>
      <w:r w:rsidRPr="00204342">
        <w:rPr>
          <w:sz w:val="28"/>
          <w:szCs w:val="28"/>
        </w:rPr>
        <w:t xml:space="preserve">. </w:t>
      </w:r>
      <w:r w:rsidR="00F47774" w:rsidRPr="00204342">
        <w:rPr>
          <w:sz w:val="28"/>
          <w:szCs w:val="28"/>
        </w:rPr>
        <w:t>П.И.Сюзева</w:t>
      </w:r>
      <w:r w:rsidRPr="00204342">
        <w:rPr>
          <w:sz w:val="28"/>
          <w:szCs w:val="28"/>
        </w:rPr>
        <w:t>»</w:t>
      </w:r>
      <w:r w:rsidR="00F47774" w:rsidRPr="00546986">
        <w:rPr>
          <w:sz w:val="28"/>
          <w:szCs w:val="28"/>
        </w:rPr>
        <w:t xml:space="preserve"> предоставлял возможность организации и проведения тренировочного процесса секции баскетбола.</w:t>
      </w:r>
    </w:p>
    <w:p w:rsidR="00F47774" w:rsidRPr="00546986" w:rsidRDefault="00621F19" w:rsidP="00546986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F47774" w:rsidRPr="00546986">
        <w:rPr>
          <w:sz w:val="28"/>
          <w:szCs w:val="28"/>
        </w:rPr>
        <w:t xml:space="preserve">У «КСЦ» предоставлял возможность проведения тренировочного процесса секции АФК, кикбоксинга, гребли на байдарках, а также спортивный зал для проведения Фестиваля спорта </w:t>
      </w:r>
      <w:r w:rsidR="002B3731">
        <w:rPr>
          <w:sz w:val="28"/>
          <w:szCs w:val="28"/>
        </w:rPr>
        <w:t xml:space="preserve">для </w:t>
      </w:r>
      <w:r w:rsidR="00F47774" w:rsidRPr="00546986">
        <w:rPr>
          <w:sz w:val="28"/>
          <w:szCs w:val="28"/>
        </w:rPr>
        <w:t>людей с огран</w:t>
      </w:r>
      <w:r w:rsidR="002B3731">
        <w:rPr>
          <w:sz w:val="28"/>
          <w:szCs w:val="28"/>
        </w:rPr>
        <w:t>иченными возможностями здоровья;</w:t>
      </w:r>
      <w:r w:rsidR="00F47774" w:rsidRPr="00546986">
        <w:rPr>
          <w:sz w:val="28"/>
          <w:szCs w:val="28"/>
        </w:rPr>
        <w:t xml:space="preserve"> открытой зим</w:t>
      </w:r>
      <w:r w:rsidR="002B3731">
        <w:rPr>
          <w:sz w:val="28"/>
          <w:szCs w:val="28"/>
        </w:rPr>
        <w:t>ней спартакиады для людей с ОВЗ;</w:t>
      </w:r>
      <w:r w:rsidR="00F47774" w:rsidRPr="00546986">
        <w:rPr>
          <w:sz w:val="28"/>
          <w:szCs w:val="28"/>
        </w:rPr>
        <w:t xml:space="preserve"> открытого первенства г. Добрянки по БОЧЧА среди лиц с ПОДА.</w:t>
      </w:r>
    </w:p>
    <w:p w:rsidR="00F47774" w:rsidRPr="00546986" w:rsidRDefault="00A84D6B" w:rsidP="00546986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ДОД «Добрянская ДЮСШ» пред</w:t>
      </w:r>
      <w:r w:rsidR="000852E1">
        <w:rPr>
          <w:sz w:val="28"/>
          <w:szCs w:val="28"/>
        </w:rPr>
        <w:t>о</w:t>
      </w:r>
      <w:r>
        <w:rPr>
          <w:sz w:val="28"/>
          <w:szCs w:val="28"/>
        </w:rPr>
        <w:t>ставила</w:t>
      </w:r>
      <w:r w:rsidR="00F47774" w:rsidRPr="00546986">
        <w:rPr>
          <w:sz w:val="28"/>
          <w:szCs w:val="28"/>
        </w:rPr>
        <w:t xml:space="preserve"> возможность проведения на биатлонном комплексе следующих соревнований:</w:t>
      </w:r>
    </w:p>
    <w:p w:rsidR="00F47774" w:rsidRPr="00546986" w:rsidRDefault="00F47774" w:rsidP="00546986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- городские</w:t>
      </w:r>
      <w:r w:rsidRPr="00546986">
        <w:rPr>
          <w:b/>
          <w:sz w:val="28"/>
          <w:szCs w:val="28"/>
        </w:rPr>
        <w:t xml:space="preserve"> </w:t>
      </w:r>
      <w:r w:rsidRPr="00546986">
        <w:rPr>
          <w:sz w:val="28"/>
          <w:szCs w:val="28"/>
        </w:rPr>
        <w:t>соревнов</w:t>
      </w:r>
      <w:r w:rsidR="000852E1">
        <w:rPr>
          <w:sz w:val="28"/>
          <w:szCs w:val="28"/>
        </w:rPr>
        <w:t>ания «Рождественская гонка ГТО»;</w:t>
      </w:r>
    </w:p>
    <w:p w:rsidR="00F47774" w:rsidRPr="00546986" w:rsidRDefault="00F47774" w:rsidP="00546986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- открытые городские соревнования по лыжны</w:t>
      </w:r>
      <w:r w:rsidR="000852E1">
        <w:rPr>
          <w:sz w:val="28"/>
          <w:szCs w:val="28"/>
        </w:rPr>
        <w:t>м гонкам для детей «Подснежник»;</w:t>
      </w:r>
    </w:p>
    <w:p w:rsidR="00F47774" w:rsidRPr="00546986" w:rsidRDefault="00F47774" w:rsidP="00546986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lastRenderedPageBreak/>
        <w:t>- Спартакиада предприят</w:t>
      </w:r>
      <w:r w:rsidR="000A2558">
        <w:rPr>
          <w:sz w:val="28"/>
          <w:szCs w:val="28"/>
        </w:rPr>
        <w:t>ий, организаций и учреждений Добрянского городского поселения</w:t>
      </w:r>
      <w:r w:rsidRPr="00546986">
        <w:rPr>
          <w:sz w:val="28"/>
          <w:szCs w:val="28"/>
        </w:rPr>
        <w:t xml:space="preserve"> (лыжные гонки и стрел</w:t>
      </w:r>
      <w:r w:rsidR="000852E1">
        <w:rPr>
          <w:sz w:val="28"/>
          <w:szCs w:val="28"/>
        </w:rPr>
        <w:t>ьба из пневматической винтовки);</w:t>
      </w:r>
    </w:p>
    <w:p w:rsidR="00F47774" w:rsidRPr="00546986" w:rsidRDefault="00F47774" w:rsidP="00546986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- открытые соревнования по лыжны</w:t>
      </w:r>
      <w:r w:rsidR="000852E1">
        <w:rPr>
          <w:sz w:val="28"/>
          <w:szCs w:val="28"/>
        </w:rPr>
        <w:t>м гонкам памяти С.А. Панчихина;</w:t>
      </w:r>
    </w:p>
    <w:p w:rsidR="00F47774" w:rsidRPr="00546986" w:rsidRDefault="00F47774" w:rsidP="00546986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- соревнования по лыжным гонкам, посв</w:t>
      </w:r>
      <w:r w:rsidR="000852E1">
        <w:rPr>
          <w:sz w:val="28"/>
          <w:szCs w:val="28"/>
        </w:rPr>
        <w:t>ященные открытию лыжного сезона;</w:t>
      </w:r>
    </w:p>
    <w:p w:rsidR="00F47774" w:rsidRPr="00546986" w:rsidRDefault="00F47774" w:rsidP="00546986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- соревнования «Ночная новогодняя лыжная гонка».</w:t>
      </w:r>
    </w:p>
    <w:p w:rsidR="00F47774" w:rsidRPr="00546986" w:rsidRDefault="00F47774" w:rsidP="00546986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546986">
        <w:rPr>
          <w:sz w:val="28"/>
          <w:szCs w:val="28"/>
        </w:rPr>
        <w:t>С МКУ «Управление по культуре, спорту, молодежной и семейной политике администрации Добрянского муниципального района» составлен план совместных мероприятий. Проведено 8 совместных спортивных мероприятий.</w:t>
      </w:r>
    </w:p>
    <w:p w:rsidR="00F47774" w:rsidRPr="00546986" w:rsidRDefault="00F47774" w:rsidP="00621F19">
      <w:pPr>
        <w:ind w:firstLine="709"/>
        <w:jc w:val="both"/>
        <w:rPr>
          <w:sz w:val="28"/>
          <w:szCs w:val="28"/>
        </w:rPr>
      </w:pPr>
      <w:bookmarkStart w:id="30" w:name="OLE_LINK99"/>
      <w:bookmarkStart w:id="31" w:name="OLE_LINK100"/>
      <w:r w:rsidRPr="00546986">
        <w:rPr>
          <w:sz w:val="28"/>
          <w:szCs w:val="28"/>
        </w:rPr>
        <w:t>МБУ «ЦФКС и МП»</w:t>
      </w:r>
      <w:bookmarkEnd w:id="30"/>
      <w:bookmarkEnd w:id="31"/>
      <w:r w:rsidRPr="00546986">
        <w:rPr>
          <w:sz w:val="28"/>
          <w:szCs w:val="28"/>
        </w:rPr>
        <w:t xml:space="preserve"> работал в тесной связи с Министерством физической культуры и спорта Пермского края и с краевыми</w:t>
      </w:r>
      <w:r w:rsidR="009B2857">
        <w:rPr>
          <w:sz w:val="28"/>
          <w:szCs w:val="28"/>
        </w:rPr>
        <w:t xml:space="preserve"> федерациями по видам спорта.</w:t>
      </w:r>
    </w:p>
    <w:p w:rsidR="008A224A" w:rsidRPr="00546986" w:rsidRDefault="008A224A" w:rsidP="00546986">
      <w:pPr>
        <w:ind w:firstLine="709"/>
        <w:jc w:val="both"/>
        <w:rPr>
          <w:sz w:val="28"/>
          <w:szCs w:val="28"/>
        </w:rPr>
      </w:pPr>
    </w:p>
    <w:p w:rsidR="008A224A" w:rsidRPr="00546986" w:rsidRDefault="008A224A" w:rsidP="0054698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86">
        <w:rPr>
          <w:rFonts w:ascii="Times New Roman" w:hAnsi="Times New Roman" w:cs="Times New Roman"/>
          <w:sz w:val="28"/>
          <w:szCs w:val="28"/>
        </w:rPr>
        <w:t xml:space="preserve">Активное сотрудничество осуществляется с </w:t>
      </w:r>
      <w:r w:rsidR="00621F19">
        <w:rPr>
          <w:rFonts w:ascii="Times New Roman" w:hAnsi="Times New Roman" w:cs="Times New Roman"/>
          <w:sz w:val="28"/>
          <w:szCs w:val="28"/>
        </w:rPr>
        <w:t>ТОСами Д</w:t>
      </w:r>
      <w:r w:rsidRPr="00546986">
        <w:rPr>
          <w:rFonts w:ascii="Times New Roman" w:hAnsi="Times New Roman" w:cs="Times New Roman"/>
          <w:sz w:val="28"/>
          <w:szCs w:val="28"/>
        </w:rPr>
        <w:t>обрянс</w:t>
      </w:r>
      <w:r w:rsidR="004C1EB0">
        <w:rPr>
          <w:rFonts w:ascii="Times New Roman" w:hAnsi="Times New Roman" w:cs="Times New Roman"/>
          <w:sz w:val="28"/>
          <w:szCs w:val="28"/>
        </w:rPr>
        <w:t xml:space="preserve">кого городского поселения.  За </w:t>
      </w:r>
      <w:r w:rsidRPr="00546986">
        <w:rPr>
          <w:rFonts w:ascii="Times New Roman" w:hAnsi="Times New Roman" w:cs="Times New Roman"/>
          <w:sz w:val="28"/>
          <w:szCs w:val="28"/>
        </w:rPr>
        <w:t>год проведено:</w:t>
      </w:r>
    </w:p>
    <w:p w:rsidR="008A224A" w:rsidRPr="00621F19" w:rsidRDefault="008A224A" w:rsidP="005F6047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9 «Праздников Двора»;</w:t>
      </w:r>
    </w:p>
    <w:p w:rsidR="008A224A" w:rsidRPr="00621F19" w:rsidRDefault="008A224A" w:rsidP="005F6047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конкурс «Аллея скворечников»;</w:t>
      </w:r>
    </w:p>
    <w:p w:rsidR="008A224A" w:rsidRPr="00621F19" w:rsidRDefault="008A224A" w:rsidP="005F6047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концертно-развлекательная программа, посвященная Дню победы «Никто не забыт, ничто не забыто»;</w:t>
      </w:r>
    </w:p>
    <w:p w:rsidR="008A224A" w:rsidRPr="00621F19" w:rsidRDefault="008A224A" w:rsidP="005F6047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программа «Санки, лыжи, снегокат».</w:t>
      </w:r>
    </w:p>
    <w:p w:rsidR="008A224A" w:rsidRPr="00621F19" w:rsidRDefault="008A224A" w:rsidP="00621F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24A" w:rsidRPr="00621F19" w:rsidRDefault="008A224A" w:rsidP="00621F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В течение года активное взаимодействие осуществлялось с АНО «Добрянка-столица Доброты»:</w:t>
      </w:r>
    </w:p>
    <w:p w:rsidR="008A224A" w:rsidRPr="00621F19" w:rsidRDefault="008A224A" w:rsidP="005F6047">
      <w:pPr>
        <w:pStyle w:val="a9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30 июля в рамках «Фестиваля сладостей в столице Доброты» проведена акция «Сладки</w:t>
      </w:r>
      <w:r w:rsidR="00621F19">
        <w:rPr>
          <w:rFonts w:ascii="Times New Roman" w:hAnsi="Times New Roman" w:cs="Times New Roman"/>
          <w:sz w:val="28"/>
          <w:szCs w:val="28"/>
        </w:rPr>
        <w:t>й миг»;</w:t>
      </w:r>
    </w:p>
    <w:p w:rsidR="008A224A" w:rsidRPr="00621F19" w:rsidRDefault="008A224A" w:rsidP="005F6047">
      <w:pPr>
        <w:numPr>
          <w:ilvl w:val="0"/>
          <w:numId w:val="29"/>
        </w:numPr>
        <w:ind w:left="0" w:firstLine="709"/>
        <w:jc w:val="both"/>
        <w:rPr>
          <w:rFonts w:cs="Times New Roman"/>
          <w:sz w:val="28"/>
          <w:szCs w:val="28"/>
        </w:rPr>
      </w:pPr>
      <w:r w:rsidRPr="00621F19">
        <w:rPr>
          <w:rFonts w:cs="Times New Roman"/>
          <w:sz w:val="28"/>
          <w:szCs w:val="28"/>
        </w:rPr>
        <w:t xml:space="preserve">10 ноября в рамках «Фестиваля Добрых дел», волонтерское движение «Я ДОБРОволец» МБУ «Центра физкультуры, спорта и молодежной политики» провели акцию «Не держи зла, держи шарик», посвященную Всемирному дню доброты. </w:t>
      </w:r>
    </w:p>
    <w:p w:rsidR="00F47774" w:rsidRPr="00621F19" w:rsidRDefault="00621F19" w:rsidP="00621F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47774" w:rsidRPr="00621F19">
        <w:rPr>
          <w:rFonts w:ascii="Times New Roman" w:hAnsi="Times New Roman" w:cs="Times New Roman"/>
          <w:sz w:val="28"/>
          <w:szCs w:val="28"/>
        </w:rPr>
        <w:t xml:space="preserve"> базе МБУ «ЦФКС и МП» действовали молодежные объединения:</w:t>
      </w:r>
    </w:p>
    <w:p w:rsidR="00F47774" w:rsidRPr="00621F19" w:rsidRDefault="00F47774" w:rsidP="00621F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b/>
          <w:sz w:val="28"/>
          <w:szCs w:val="28"/>
        </w:rPr>
        <w:t>-</w:t>
      </w:r>
      <w:r w:rsidR="00621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F19">
        <w:rPr>
          <w:rFonts w:ascii="Times New Roman" w:hAnsi="Times New Roman" w:cs="Times New Roman"/>
          <w:sz w:val="28"/>
          <w:szCs w:val="28"/>
        </w:rPr>
        <w:t>Клуб молодых семей «Кукуруза»</w:t>
      </w:r>
      <w:r w:rsidRPr="00621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1F19">
        <w:rPr>
          <w:rFonts w:ascii="Times New Roman" w:hAnsi="Times New Roman" w:cs="Times New Roman"/>
          <w:sz w:val="28"/>
          <w:szCs w:val="28"/>
        </w:rPr>
        <w:t xml:space="preserve">В объединении участвуют 11 семей - всего 35 человек. </w:t>
      </w:r>
    </w:p>
    <w:p w:rsidR="00F47774" w:rsidRPr="00621F19" w:rsidRDefault="00F47774" w:rsidP="00621F19">
      <w:pPr>
        <w:ind w:firstLine="709"/>
        <w:jc w:val="both"/>
        <w:rPr>
          <w:rFonts w:cs="Times New Roman"/>
          <w:sz w:val="28"/>
          <w:szCs w:val="28"/>
        </w:rPr>
      </w:pPr>
      <w:r w:rsidRPr="00621F19">
        <w:rPr>
          <w:rFonts w:cs="Times New Roman"/>
          <w:b/>
          <w:sz w:val="28"/>
          <w:szCs w:val="28"/>
        </w:rPr>
        <w:t>-</w:t>
      </w:r>
      <w:r w:rsidR="00621F19">
        <w:rPr>
          <w:rFonts w:cs="Times New Roman"/>
          <w:b/>
          <w:sz w:val="28"/>
          <w:szCs w:val="28"/>
        </w:rPr>
        <w:t xml:space="preserve"> </w:t>
      </w:r>
      <w:r w:rsidRPr="00621F19">
        <w:rPr>
          <w:rFonts w:cs="Times New Roman"/>
          <w:sz w:val="28"/>
          <w:szCs w:val="28"/>
        </w:rPr>
        <w:t>Военно-патриотический клуб «Витяз</w:t>
      </w:r>
      <w:r w:rsidRPr="00621F19">
        <w:rPr>
          <w:rFonts w:cs="Times New Roman"/>
          <w:b/>
          <w:sz w:val="28"/>
          <w:szCs w:val="28"/>
        </w:rPr>
        <w:t>ь»</w:t>
      </w:r>
      <w:r w:rsidRPr="00621F19">
        <w:rPr>
          <w:rFonts w:cs="Times New Roman"/>
          <w:sz w:val="28"/>
          <w:szCs w:val="28"/>
        </w:rPr>
        <w:t xml:space="preserve">. В ВПК «Витязь» постоянно занимаются 30 детей и подростков. </w:t>
      </w:r>
    </w:p>
    <w:p w:rsidR="00F47774" w:rsidRPr="00621F19" w:rsidRDefault="00F47774" w:rsidP="00621F19">
      <w:pPr>
        <w:ind w:firstLine="709"/>
        <w:jc w:val="both"/>
        <w:rPr>
          <w:rFonts w:cs="Times New Roman"/>
          <w:sz w:val="28"/>
          <w:szCs w:val="28"/>
        </w:rPr>
      </w:pPr>
      <w:r w:rsidRPr="00621F19">
        <w:rPr>
          <w:rFonts w:cs="Times New Roman"/>
          <w:b/>
          <w:sz w:val="28"/>
          <w:szCs w:val="28"/>
        </w:rPr>
        <w:t>-</w:t>
      </w:r>
      <w:r w:rsidR="00621F19">
        <w:rPr>
          <w:rFonts w:cs="Times New Roman"/>
          <w:b/>
          <w:sz w:val="28"/>
          <w:szCs w:val="28"/>
        </w:rPr>
        <w:t xml:space="preserve"> </w:t>
      </w:r>
      <w:r w:rsidRPr="00621F19">
        <w:rPr>
          <w:rFonts w:cs="Times New Roman"/>
          <w:sz w:val="28"/>
          <w:szCs w:val="28"/>
        </w:rPr>
        <w:t>Волонтерское движение «Я ДОБРОволец</w:t>
      </w:r>
      <w:r w:rsidRPr="00621F19">
        <w:rPr>
          <w:rFonts w:cs="Times New Roman"/>
          <w:b/>
          <w:sz w:val="28"/>
          <w:szCs w:val="28"/>
        </w:rPr>
        <w:t>»</w:t>
      </w:r>
      <w:r w:rsidR="0057228A">
        <w:rPr>
          <w:rFonts w:cs="Times New Roman"/>
          <w:b/>
          <w:sz w:val="28"/>
          <w:szCs w:val="28"/>
        </w:rPr>
        <w:t>.</w:t>
      </w:r>
      <w:r w:rsidRPr="00621F19">
        <w:rPr>
          <w:rFonts w:cs="Times New Roman"/>
          <w:b/>
          <w:sz w:val="28"/>
          <w:szCs w:val="28"/>
        </w:rPr>
        <w:t xml:space="preserve"> </w:t>
      </w:r>
      <w:r w:rsidRPr="00621F19">
        <w:rPr>
          <w:rFonts w:cs="Times New Roman"/>
          <w:sz w:val="28"/>
          <w:szCs w:val="28"/>
        </w:rPr>
        <w:t xml:space="preserve">Волонтерское движение посещают 25 воспитанников. Волонтерское движение добровольно занимается безвозмездной общественной деятельностью. </w:t>
      </w:r>
    </w:p>
    <w:p w:rsidR="00F47774" w:rsidRPr="00621F19" w:rsidRDefault="00F47774" w:rsidP="00621F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На базе центра для клуба молодых семей проводятся мероприятия, направленные на укрепление семейных ценностей, поднятие престижа отцовства и материнства в современном обществе. В течение года проведены следующие мероприятия:</w:t>
      </w:r>
    </w:p>
    <w:p w:rsidR="00F47774" w:rsidRPr="00621F19" w:rsidRDefault="0057228A" w:rsidP="005F6047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Конкурсно-</w:t>
      </w:r>
      <w:r w:rsidR="00F47774" w:rsidRPr="00621F19">
        <w:rPr>
          <w:rFonts w:ascii="Times New Roman" w:hAnsi="Times New Roman" w:cs="Times New Roman"/>
          <w:sz w:val="28"/>
          <w:szCs w:val="28"/>
        </w:rPr>
        <w:t>игровая программа «Папа может все, что угодно»;</w:t>
      </w:r>
    </w:p>
    <w:p w:rsidR="00F47774" w:rsidRPr="00621F19" w:rsidRDefault="00F47774" w:rsidP="005F6047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lastRenderedPageBreak/>
        <w:t>Праздник выходного дня «Зимние забавы»;</w:t>
      </w:r>
    </w:p>
    <w:p w:rsidR="00F47774" w:rsidRPr="00621F19" w:rsidRDefault="00F47774" w:rsidP="005F6047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Конкурсная программа «Весь мир начинается с мамы»;</w:t>
      </w:r>
    </w:p>
    <w:p w:rsidR="00F47774" w:rsidRPr="00621F19" w:rsidRDefault="00F47774" w:rsidP="005F6047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Спортивно-игровая программа «Веселые старты»;</w:t>
      </w:r>
    </w:p>
    <w:p w:rsidR="00F47774" w:rsidRPr="00621F19" w:rsidRDefault="00F47774" w:rsidP="005F6047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Спортивно-туристическая программа «Робинзон»;</w:t>
      </w:r>
    </w:p>
    <w:p w:rsidR="00F47774" w:rsidRPr="00621F19" w:rsidRDefault="00F47774" w:rsidP="005F6047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Игровая программа «Сто к одному»;</w:t>
      </w:r>
    </w:p>
    <w:p w:rsidR="00F47774" w:rsidRPr="00621F19" w:rsidRDefault="00F47774" w:rsidP="005F6047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Спортивно-игровая программа «Сильные, веселые, ловкие, здоровые»;</w:t>
      </w:r>
    </w:p>
    <w:p w:rsidR="00F47774" w:rsidRPr="00621F19" w:rsidRDefault="00F47774" w:rsidP="005F6047">
      <w:pPr>
        <w:pStyle w:val="a9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Тематическая вечеринка «Новый год».</w:t>
      </w:r>
    </w:p>
    <w:p w:rsidR="00562E74" w:rsidRPr="00621F19" w:rsidRDefault="00562E74" w:rsidP="00621F1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>С целью вовлечения молодежи в волонтерскую деятельность за 2016 год волонтерами проведены различные акции:</w:t>
      </w:r>
    </w:p>
    <w:p w:rsidR="00562E74" w:rsidRPr="00621F19" w:rsidRDefault="00562E74" w:rsidP="005F6047">
      <w:pPr>
        <w:pStyle w:val="31"/>
        <w:numPr>
          <w:ilvl w:val="0"/>
          <w:numId w:val="3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>акция, посвященная всемирному дню снега «Снежный бум»;</w:t>
      </w:r>
    </w:p>
    <w:p w:rsidR="00562E74" w:rsidRPr="00621F19" w:rsidRDefault="00562E74" w:rsidP="005F6047">
      <w:pPr>
        <w:pStyle w:val="31"/>
        <w:numPr>
          <w:ilvl w:val="0"/>
          <w:numId w:val="3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>акция ко Дню Святого Валентина «Прекрасная штука-любовь!»;</w:t>
      </w:r>
    </w:p>
    <w:p w:rsidR="00562E74" w:rsidRPr="00621F19" w:rsidRDefault="00562E74" w:rsidP="005F6047">
      <w:pPr>
        <w:pStyle w:val="31"/>
        <w:numPr>
          <w:ilvl w:val="0"/>
          <w:numId w:val="3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>акция «Я Донор»;</w:t>
      </w:r>
    </w:p>
    <w:p w:rsidR="00562E74" w:rsidRPr="00621F19" w:rsidRDefault="00562E74" w:rsidP="005F6047">
      <w:pPr>
        <w:pStyle w:val="31"/>
        <w:numPr>
          <w:ilvl w:val="0"/>
          <w:numId w:val="3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 xml:space="preserve">акция «Неделя Добра», в рамках которой в течение всей недели каждый день проводились различные акции социальной направленности; </w:t>
      </w:r>
    </w:p>
    <w:p w:rsidR="00562E74" w:rsidRPr="00621F19" w:rsidRDefault="00562E74" w:rsidP="005F6047">
      <w:pPr>
        <w:pStyle w:val="31"/>
        <w:numPr>
          <w:ilvl w:val="0"/>
          <w:numId w:val="3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>акция «Георгиевская лента»;</w:t>
      </w:r>
    </w:p>
    <w:p w:rsidR="00562E74" w:rsidRPr="00621F19" w:rsidRDefault="00562E74" w:rsidP="005F6047">
      <w:pPr>
        <w:pStyle w:val="31"/>
        <w:numPr>
          <w:ilvl w:val="0"/>
          <w:numId w:val="3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>акция ко дню России «Моя страна»;</w:t>
      </w:r>
    </w:p>
    <w:p w:rsidR="00562E74" w:rsidRPr="00621F19" w:rsidRDefault="00562E74" w:rsidP="005F6047">
      <w:pPr>
        <w:pStyle w:val="31"/>
        <w:numPr>
          <w:ilvl w:val="0"/>
          <w:numId w:val="3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>акция ко всемирному дню шоколада «Сладкий миг»;</w:t>
      </w:r>
    </w:p>
    <w:p w:rsidR="00562E74" w:rsidRPr="00621F19" w:rsidRDefault="00562E74" w:rsidP="005F6047">
      <w:pPr>
        <w:pStyle w:val="31"/>
        <w:numPr>
          <w:ilvl w:val="0"/>
          <w:numId w:val="3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>акция «Не держи зла, держи шарик»;</w:t>
      </w:r>
    </w:p>
    <w:p w:rsidR="00562E74" w:rsidRPr="00621F19" w:rsidRDefault="00562E74" w:rsidP="005F6047">
      <w:pPr>
        <w:pStyle w:val="31"/>
        <w:numPr>
          <w:ilvl w:val="0"/>
          <w:numId w:val="3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>всемирный день без автомобиля. Флешмоб-акция «Комичный велопробег»</w:t>
      </w:r>
      <w:r w:rsidR="00F62A3C">
        <w:rPr>
          <w:rFonts w:ascii="Times New Roman" w:hAnsi="Times New Roman"/>
          <w:sz w:val="28"/>
          <w:szCs w:val="28"/>
        </w:rPr>
        <w:t>;</w:t>
      </w:r>
    </w:p>
    <w:p w:rsidR="00562E74" w:rsidRPr="00621F19" w:rsidRDefault="00562E74" w:rsidP="005F6047">
      <w:pPr>
        <w:pStyle w:val="31"/>
        <w:numPr>
          <w:ilvl w:val="0"/>
          <w:numId w:val="31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F19">
        <w:rPr>
          <w:rFonts w:ascii="Times New Roman" w:hAnsi="Times New Roman"/>
          <w:sz w:val="28"/>
          <w:szCs w:val="28"/>
        </w:rPr>
        <w:t>акция ко дню матери «Подарок для мамы».</w:t>
      </w:r>
    </w:p>
    <w:bookmarkEnd w:id="25"/>
    <w:bookmarkEnd w:id="26"/>
    <w:p w:rsidR="009C79BF" w:rsidRPr="00621F19" w:rsidRDefault="00F32ACB" w:rsidP="00621F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МБУ «ЦФКС и МП» активно принимает у</w:t>
      </w:r>
      <w:r w:rsidR="009C79BF" w:rsidRPr="00621F19">
        <w:rPr>
          <w:rFonts w:ascii="Times New Roman" w:hAnsi="Times New Roman" w:cs="Times New Roman"/>
          <w:sz w:val="28"/>
          <w:szCs w:val="28"/>
        </w:rPr>
        <w:t>частие во Всероссийских и Краевых мероприятиях</w:t>
      </w:r>
      <w:r w:rsidRPr="00621F19">
        <w:rPr>
          <w:rFonts w:ascii="Times New Roman" w:hAnsi="Times New Roman" w:cs="Times New Roman"/>
          <w:sz w:val="28"/>
          <w:szCs w:val="28"/>
        </w:rPr>
        <w:t>:</w:t>
      </w:r>
    </w:p>
    <w:p w:rsidR="009C79BF" w:rsidRPr="00621F19" w:rsidRDefault="009C79BF" w:rsidP="005F6047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специалиста отдела молодежной политики Орешкиной Елены Павловны в </w:t>
      </w:r>
      <w:r w:rsidRPr="00621F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621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Региональном конкурсе профессионального мастерства специалистов молодежной политики-2016, диплом победителя в творческом конкурсе социальных акций «Прояви свою компетентность»;</w:t>
      </w:r>
    </w:p>
    <w:p w:rsidR="009C79BF" w:rsidRPr="00621F19" w:rsidRDefault="009C79BF" w:rsidP="005F6047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F1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международном форуме «Доброволец России 2016»;</w:t>
      </w:r>
    </w:p>
    <w:p w:rsidR="009C79BF" w:rsidRPr="00621F19" w:rsidRDefault="009C79BF" w:rsidP="005F6047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во Всероссийском конкурсе социо-культурных инициатив</w:t>
      </w:r>
      <w:r w:rsidR="00F62A3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C79BF" w:rsidRPr="00621F19" w:rsidRDefault="009C79BF" w:rsidP="005F6047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участие в краевом конкурсе «Лукойл - Пермь».</w:t>
      </w:r>
    </w:p>
    <w:p w:rsidR="009C79BF" w:rsidRPr="00621F19" w:rsidRDefault="009C79BF" w:rsidP="00621F19">
      <w:pPr>
        <w:ind w:firstLine="709"/>
        <w:jc w:val="both"/>
        <w:rPr>
          <w:rFonts w:cs="Times New Roman"/>
          <w:sz w:val="28"/>
          <w:szCs w:val="28"/>
        </w:rPr>
      </w:pPr>
    </w:p>
    <w:p w:rsidR="009C79BF" w:rsidRPr="00621F19" w:rsidRDefault="009C79BF" w:rsidP="00621F19">
      <w:pPr>
        <w:ind w:firstLine="709"/>
        <w:jc w:val="both"/>
        <w:rPr>
          <w:b/>
          <w:sz w:val="28"/>
          <w:szCs w:val="28"/>
        </w:rPr>
      </w:pPr>
      <w:r w:rsidRPr="00621F19">
        <w:rPr>
          <w:sz w:val="28"/>
          <w:szCs w:val="28"/>
        </w:rPr>
        <w:t>Основны</w:t>
      </w:r>
      <w:r w:rsidR="00B261C5">
        <w:rPr>
          <w:sz w:val="28"/>
          <w:szCs w:val="28"/>
        </w:rPr>
        <w:t>ми</w:t>
      </w:r>
      <w:r w:rsidR="004E04C1" w:rsidRPr="00621F19">
        <w:rPr>
          <w:sz w:val="28"/>
          <w:szCs w:val="28"/>
        </w:rPr>
        <w:t xml:space="preserve"> проблемами</w:t>
      </w:r>
      <w:r w:rsidR="00B261C5">
        <w:rPr>
          <w:sz w:val="28"/>
          <w:szCs w:val="28"/>
        </w:rPr>
        <w:t xml:space="preserve">, </w:t>
      </w:r>
      <w:r w:rsidR="00621F19">
        <w:rPr>
          <w:sz w:val="28"/>
          <w:szCs w:val="28"/>
        </w:rPr>
        <w:t>с которыми приходится ста</w:t>
      </w:r>
      <w:r w:rsidR="004E04C1" w:rsidRPr="00621F19">
        <w:rPr>
          <w:sz w:val="28"/>
          <w:szCs w:val="28"/>
        </w:rPr>
        <w:t>лкиваться</w:t>
      </w:r>
      <w:r w:rsidR="004E04C1" w:rsidRPr="00621F19">
        <w:rPr>
          <w:b/>
          <w:sz w:val="28"/>
          <w:szCs w:val="28"/>
        </w:rPr>
        <w:t xml:space="preserve"> </w:t>
      </w:r>
      <w:r w:rsidRPr="00621F19">
        <w:rPr>
          <w:sz w:val="28"/>
          <w:szCs w:val="28"/>
        </w:rPr>
        <w:t xml:space="preserve">МБУ «Центр физической культуры, спорта и молодежной политики» </w:t>
      </w:r>
      <w:r w:rsidR="004E04C1" w:rsidRPr="00621F19">
        <w:rPr>
          <w:sz w:val="28"/>
          <w:szCs w:val="28"/>
        </w:rPr>
        <w:t>- это отсутствие</w:t>
      </w:r>
      <w:r w:rsidRPr="00621F19">
        <w:rPr>
          <w:sz w:val="28"/>
          <w:szCs w:val="28"/>
        </w:rPr>
        <w:t xml:space="preserve"> </w:t>
      </w:r>
      <w:r w:rsidR="00621F19">
        <w:rPr>
          <w:sz w:val="28"/>
          <w:szCs w:val="28"/>
        </w:rPr>
        <w:t xml:space="preserve">собственных </w:t>
      </w:r>
      <w:r w:rsidRPr="00621F19">
        <w:rPr>
          <w:sz w:val="28"/>
          <w:szCs w:val="28"/>
        </w:rPr>
        <w:t>спортивных залов для полноценного занятия физической культурой и спортом, отвечающих требованиям САНПиН, Г</w:t>
      </w:r>
      <w:r w:rsidR="004E04C1" w:rsidRPr="00621F19">
        <w:rPr>
          <w:sz w:val="28"/>
          <w:szCs w:val="28"/>
        </w:rPr>
        <w:t>ОСТ (лишь подвальные помещения)</w:t>
      </w:r>
      <w:r w:rsidRPr="00621F19">
        <w:rPr>
          <w:sz w:val="28"/>
          <w:szCs w:val="28"/>
        </w:rPr>
        <w:t>.</w:t>
      </w:r>
    </w:p>
    <w:p w:rsidR="009C79BF" w:rsidRPr="00621F19" w:rsidRDefault="009C79BF" w:rsidP="00621F19">
      <w:pPr>
        <w:ind w:firstLine="709"/>
        <w:jc w:val="both"/>
        <w:rPr>
          <w:sz w:val="28"/>
          <w:szCs w:val="28"/>
        </w:rPr>
      </w:pPr>
      <w:r w:rsidRPr="00621F19">
        <w:rPr>
          <w:sz w:val="28"/>
          <w:szCs w:val="28"/>
        </w:rPr>
        <w:t xml:space="preserve">При таких условиях крайне тяжело удержать стабильный состав занимающихся в секциях, вести круглогодичный тренировочный процесс, и в целом добиваться спортивных результатов. </w:t>
      </w:r>
    </w:p>
    <w:p w:rsidR="009C79BF" w:rsidRPr="00621F19" w:rsidRDefault="00942976" w:rsidP="00621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секции не</w:t>
      </w:r>
      <w:r w:rsidR="009C79BF" w:rsidRPr="00621F19">
        <w:rPr>
          <w:sz w:val="28"/>
          <w:szCs w:val="28"/>
        </w:rPr>
        <w:t xml:space="preserve">достаточно укомплектованы спортивным инвентарем и оборудованием, т.к. на приобретение спортивного инвентаря и оборудования средства не выделяются. </w:t>
      </w:r>
    </w:p>
    <w:p w:rsidR="009C79BF" w:rsidRPr="00621F19" w:rsidRDefault="009C79BF" w:rsidP="00621F19">
      <w:pPr>
        <w:ind w:firstLine="709"/>
        <w:jc w:val="both"/>
        <w:rPr>
          <w:sz w:val="28"/>
          <w:szCs w:val="28"/>
        </w:rPr>
      </w:pPr>
      <w:r w:rsidRPr="00621F19">
        <w:rPr>
          <w:sz w:val="28"/>
          <w:szCs w:val="28"/>
        </w:rPr>
        <w:lastRenderedPageBreak/>
        <w:t>Не хватает спортивного инвентаря и оборудования для проведения спортивно-массовых мероприятий, а также для проведения оздоровительных занятий с населением ТОС.</w:t>
      </w:r>
    </w:p>
    <w:p w:rsidR="00192E34" w:rsidRDefault="00192E34" w:rsidP="00192E34">
      <w:pPr>
        <w:ind w:firstLine="709"/>
        <w:jc w:val="center"/>
      </w:pPr>
    </w:p>
    <w:p w:rsidR="00621F19" w:rsidRDefault="00621F19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8B62DD" w:rsidRDefault="008B62DD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575899" w:rsidRDefault="00575899" w:rsidP="00192E34">
      <w:pPr>
        <w:ind w:firstLine="709"/>
        <w:jc w:val="center"/>
      </w:pPr>
    </w:p>
    <w:p w:rsidR="00621F19" w:rsidRDefault="00621F19" w:rsidP="00B54C7B"/>
    <w:p w:rsidR="00621F19" w:rsidRDefault="00621F19" w:rsidP="00B54C7B">
      <w:pPr>
        <w:ind w:firstLine="709"/>
      </w:pPr>
    </w:p>
    <w:p w:rsidR="00192E34" w:rsidRDefault="00192E34" w:rsidP="005F6047">
      <w:pPr>
        <w:pStyle w:val="a7"/>
        <w:numPr>
          <w:ilvl w:val="0"/>
          <w:numId w:val="3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21F19">
        <w:rPr>
          <w:rFonts w:ascii="Times New Roman" w:hAnsi="Times New Roman"/>
          <w:b/>
          <w:sz w:val="28"/>
          <w:szCs w:val="28"/>
        </w:rPr>
        <w:lastRenderedPageBreak/>
        <w:t>Организация работы по взаимодействию с населением, общественными организациями и СМИ</w:t>
      </w:r>
    </w:p>
    <w:p w:rsidR="00621F19" w:rsidRPr="00621F19" w:rsidRDefault="00621F19" w:rsidP="00621F19">
      <w:pPr>
        <w:pStyle w:val="a7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853262" w:rsidRPr="00621F19" w:rsidRDefault="00853262" w:rsidP="00621F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В уходящем году сохранен основной при</w:t>
      </w:r>
      <w:r w:rsidR="00621F19">
        <w:rPr>
          <w:rFonts w:ascii="Times New Roman" w:hAnsi="Times New Roman" w:cs="Times New Roman"/>
          <w:sz w:val="28"/>
          <w:szCs w:val="28"/>
        </w:rPr>
        <w:t xml:space="preserve">нцип деятельности администрации - </w:t>
      </w:r>
      <w:r w:rsidRPr="00621F19">
        <w:rPr>
          <w:rFonts w:ascii="Times New Roman" w:hAnsi="Times New Roman" w:cs="Times New Roman"/>
          <w:sz w:val="28"/>
          <w:szCs w:val="28"/>
        </w:rPr>
        <w:t>открыто, достоверно, своевременно обеспечить доступ к информации о деятельности главы, администрации, Думы Добрянского городского поселения. В здании администрации и во всех подведомственных муниципальных учреждениях на стендах размещена контактная информация сотрудников администрации, формы работы с населением, часы приема граждан.</w:t>
      </w:r>
    </w:p>
    <w:p w:rsidR="00853262" w:rsidRPr="00621F19" w:rsidRDefault="00853262" w:rsidP="00621F1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19">
        <w:rPr>
          <w:rFonts w:ascii="Times New Roman" w:hAnsi="Times New Roman" w:cs="Times New Roman"/>
          <w:sz w:val="28"/>
          <w:szCs w:val="28"/>
        </w:rPr>
        <w:t>Для населения продолжила работу «Прямая линия» по графику:</w:t>
      </w:r>
    </w:p>
    <w:p w:rsidR="00853262" w:rsidRPr="00621F19" w:rsidRDefault="00853262" w:rsidP="0088449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498">
        <w:rPr>
          <w:rFonts w:ascii="Times New Roman" w:hAnsi="Times New Roman" w:cs="Times New Roman"/>
          <w:sz w:val="28"/>
          <w:szCs w:val="28"/>
        </w:rPr>
        <w:t>еженедельно в понедельник с 12.00 до 13.00 отвечал</w:t>
      </w:r>
      <w:r w:rsidR="00884498" w:rsidRPr="00884498">
        <w:rPr>
          <w:rFonts w:ascii="Times New Roman" w:hAnsi="Times New Roman" w:cs="Times New Roman"/>
          <w:sz w:val="28"/>
          <w:szCs w:val="28"/>
        </w:rPr>
        <w:t>и</w:t>
      </w:r>
      <w:r w:rsidRPr="00884498">
        <w:rPr>
          <w:rFonts w:ascii="Times New Roman" w:hAnsi="Times New Roman" w:cs="Times New Roman"/>
          <w:sz w:val="28"/>
          <w:szCs w:val="28"/>
        </w:rPr>
        <w:t xml:space="preserve"> на вопросы граждан глава Добрянского городского поселения</w:t>
      </w:r>
      <w:r w:rsidR="00884498" w:rsidRPr="00884498">
        <w:rPr>
          <w:rFonts w:ascii="Times New Roman" w:hAnsi="Times New Roman" w:cs="Times New Roman"/>
          <w:sz w:val="28"/>
          <w:szCs w:val="28"/>
        </w:rPr>
        <w:t xml:space="preserve"> и заместители главы городского поселения по курирующим направлениям.</w:t>
      </w:r>
    </w:p>
    <w:p w:rsidR="000039DA" w:rsidRPr="00621F19" w:rsidRDefault="000039DA" w:rsidP="00621F19">
      <w:pPr>
        <w:ind w:firstLine="709"/>
        <w:jc w:val="both"/>
        <w:rPr>
          <w:sz w:val="28"/>
          <w:szCs w:val="28"/>
        </w:rPr>
      </w:pPr>
      <w:r w:rsidRPr="00621F19">
        <w:rPr>
          <w:sz w:val="28"/>
          <w:szCs w:val="28"/>
        </w:rPr>
        <w:t>В 2016 году к главе Добрянского городского поселения поступило 2483 обращения граждан (на 7% меньше, чем в прошлом году). Из них рассмотрено в установленные сроки 2447, с нарушением срока – 36 (0,6%).</w:t>
      </w:r>
    </w:p>
    <w:p w:rsidR="000039DA" w:rsidRPr="00621F19" w:rsidRDefault="000039DA" w:rsidP="00621F19">
      <w:pPr>
        <w:ind w:firstLine="709"/>
        <w:jc w:val="both"/>
        <w:rPr>
          <w:sz w:val="28"/>
          <w:szCs w:val="28"/>
        </w:rPr>
      </w:pPr>
      <w:r w:rsidRPr="00621F19">
        <w:rPr>
          <w:sz w:val="28"/>
          <w:szCs w:val="28"/>
        </w:rPr>
        <w:t>В ходе личного приема граждан обратилось 273 человека (в 2015 – 325). В ходе приема граждан даны устные разъяснения 173 гражданам, приняты письменные обращения у 100 граждан, на все обращения даны ответы в установленные сроки.</w:t>
      </w:r>
    </w:p>
    <w:p w:rsidR="000039DA" w:rsidRPr="00621F19" w:rsidRDefault="000039DA" w:rsidP="00621F19">
      <w:pPr>
        <w:ind w:firstLine="709"/>
        <w:jc w:val="both"/>
        <w:rPr>
          <w:sz w:val="28"/>
          <w:szCs w:val="28"/>
        </w:rPr>
      </w:pPr>
    </w:p>
    <w:p w:rsidR="000039DA" w:rsidRPr="00A02B28" w:rsidRDefault="000039DA" w:rsidP="000039DA">
      <w:pPr>
        <w:ind w:firstLine="567"/>
        <w:jc w:val="center"/>
        <w:rPr>
          <w:b/>
        </w:rPr>
      </w:pPr>
      <w:r w:rsidRPr="00A02B28">
        <w:rPr>
          <w:b/>
        </w:rPr>
        <w:t>Тематика обращений</w:t>
      </w:r>
    </w:p>
    <w:p w:rsidR="000039DA" w:rsidRPr="00A02B28" w:rsidRDefault="000039DA" w:rsidP="000039DA">
      <w:pPr>
        <w:ind w:firstLine="567"/>
        <w:jc w:val="center"/>
        <w:rPr>
          <w:b/>
        </w:rPr>
      </w:pPr>
    </w:p>
    <w:p w:rsidR="000039DA" w:rsidRPr="00A02B28" w:rsidRDefault="000039DA" w:rsidP="000039DA">
      <w:pPr>
        <w:jc w:val="center"/>
      </w:pPr>
      <w:r>
        <w:rPr>
          <w:noProof/>
        </w:rPr>
        <w:drawing>
          <wp:inline distT="0" distB="0" distL="0" distR="0">
            <wp:extent cx="6002158" cy="3272944"/>
            <wp:effectExtent l="19050" t="0" r="17642" b="3656"/>
            <wp:docPr id="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39DA" w:rsidRPr="00A02B28" w:rsidRDefault="000039DA" w:rsidP="000039DA">
      <w:pPr>
        <w:ind w:firstLine="567"/>
        <w:jc w:val="both"/>
      </w:pPr>
    </w:p>
    <w:p w:rsidR="000039DA" w:rsidRPr="00621F19" w:rsidRDefault="000039DA" w:rsidP="00621F19">
      <w:pPr>
        <w:ind w:firstLine="709"/>
        <w:jc w:val="both"/>
        <w:rPr>
          <w:sz w:val="28"/>
          <w:szCs w:val="28"/>
        </w:rPr>
      </w:pPr>
      <w:r w:rsidRPr="00621F19">
        <w:rPr>
          <w:sz w:val="28"/>
          <w:szCs w:val="28"/>
        </w:rPr>
        <w:t xml:space="preserve">В рамках административных регламентов предоставления муниципальных услуг организовано взаимодействие с КГАУ «Многофункциональный центр» по приему-передаче обращений граждан и ответов на них. </w:t>
      </w:r>
    </w:p>
    <w:p w:rsidR="000039DA" w:rsidRPr="00621F19" w:rsidRDefault="000039DA" w:rsidP="00621F19">
      <w:pPr>
        <w:ind w:firstLine="709"/>
        <w:jc w:val="both"/>
        <w:rPr>
          <w:sz w:val="28"/>
          <w:szCs w:val="28"/>
        </w:rPr>
      </w:pPr>
      <w:r w:rsidRPr="00621F19">
        <w:rPr>
          <w:sz w:val="28"/>
          <w:szCs w:val="28"/>
        </w:rPr>
        <w:lastRenderedPageBreak/>
        <w:t xml:space="preserve">Официальный сайт Добрянского городского поселения регулярно обновляется. В течение 2016 года было размещено </w:t>
      </w:r>
      <w:r w:rsidRPr="002A0DB8">
        <w:rPr>
          <w:sz w:val="28"/>
          <w:szCs w:val="28"/>
        </w:rPr>
        <w:t>более</w:t>
      </w:r>
      <w:r w:rsidR="00621F19" w:rsidRPr="002A0DB8">
        <w:rPr>
          <w:sz w:val="28"/>
          <w:szCs w:val="28"/>
        </w:rPr>
        <w:t xml:space="preserve"> </w:t>
      </w:r>
      <w:r w:rsidR="002A0DB8" w:rsidRPr="002A0DB8">
        <w:rPr>
          <w:sz w:val="28"/>
          <w:szCs w:val="28"/>
        </w:rPr>
        <w:t xml:space="preserve">500 </w:t>
      </w:r>
      <w:r w:rsidRPr="002A0DB8">
        <w:rPr>
          <w:sz w:val="28"/>
          <w:szCs w:val="28"/>
        </w:rPr>
        <w:t>информационных с</w:t>
      </w:r>
      <w:r w:rsidRPr="00621F19">
        <w:rPr>
          <w:sz w:val="28"/>
          <w:szCs w:val="28"/>
        </w:rPr>
        <w:t xml:space="preserve">ообщений. </w:t>
      </w:r>
    </w:p>
    <w:p w:rsidR="00FD2E43" w:rsidRPr="00621F19" w:rsidRDefault="00FD2E43" w:rsidP="00621F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1F19">
        <w:rPr>
          <w:sz w:val="28"/>
          <w:szCs w:val="28"/>
        </w:rPr>
        <w:t>Тесно сотрудничает администрация с органами территориального самоуправления</w:t>
      </w:r>
      <w:r w:rsidR="00621F19">
        <w:rPr>
          <w:sz w:val="28"/>
          <w:szCs w:val="28"/>
        </w:rPr>
        <w:t xml:space="preserve"> </w:t>
      </w:r>
      <w:r w:rsidRPr="00621F19">
        <w:rPr>
          <w:sz w:val="28"/>
          <w:szCs w:val="28"/>
        </w:rPr>
        <w:t>города (советы ТОС). Было проведено 15 совещаний с председателями ТОС, старостами сельских населенных пунктов. На совещания приглашались представители ресурсно-снабжающих предприятий, УК</w:t>
      </w:r>
      <w:r w:rsidR="00B54C7B">
        <w:rPr>
          <w:sz w:val="28"/>
          <w:szCs w:val="28"/>
        </w:rPr>
        <w:t>, представителей МБУ</w:t>
      </w:r>
      <w:r w:rsidRPr="00621F19">
        <w:rPr>
          <w:sz w:val="28"/>
          <w:szCs w:val="28"/>
        </w:rPr>
        <w:t xml:space="preserve"> «У</w:t>
      </w:r>
      <w:r w:rsidR="00621F19">
        <w:rPr>
          <w:sz w:val="28"/>
          <w:szCs w:val="28"/>
        </w:rPr>
        <w:t>ГХ» и подрядчика ООО «Буматика»:</w:t>
      </w:r>
    </w:p>
    <w:p w:rsidR="00FD2E43" w:rsidRPr="00621F19" w:rsidRDefault="00FD2E43" w:rsidP="005F604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1F19">
        <w:rPr>
          <w:sz w:val="28"/>
          <w:szCs w:val="28"/>
        </w:rPr>
        <w:t>В 2016 году организован</w:t>
      </w:r>
      <w:r w:rsidR="000E14F2">
        <w:rPr>
          <w:sz w:val="28"/>
          <w:szCs w:val="28"/>
        </w:rPr>
        <w:t xml:space="preserve">о собрание жителей д. Завожик. </w:t>
      </w:r>
      <w:r w:rsidRPr="00621F19">
        <w:rPr>
          <w:sz w:val="28"/>
          <w:szCs w:val="28"/>
        </w:rPr>
        <w:t>Избран новый староста.</w:t>
      </w:r>
    </w:p>
    <w:p w:rsidR="00FD2E43" w:rsidRPr="00621F19" w:rsidRDefault="000E14F2" w:rsidP="005F604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</w:t>
      </w:r>
      <w:r w:rsidR="00FD2E43" w:rsidRPr="00621F19">
        <w:rPr>
          <w:sz w:val="28"/>
          <w:szCs w:val="28"/>
        </w:rPr>
        <w:t xml:space="preserve">создан Координационный Совет по развитию территориального общественного самоуправления в г. Добрянке. Председателем Совета выбрана Бондаренко Г.И. </w:t>
      </w:r>
    </w:p>
    <w:p w:rsidR="00FD2E43" w:rsidRPr="00621F19" w:rsidRDefault="00FD2E43" w:rsidP="005F6047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1F19">
        <w:rPr>
          <w:sz w:val="28"/>
          <w:szCs w:val="28"/>
        </w:rPr>
        <w:t xml:space="preserve">Было организовано участие делегации ТОС городского поселения в районном слете ТОС в </w:t>
      </w:r>
      <w:r w:rsidR="000E14F2">
        <w:rPr>
          <w:sz w:val="28"/>
          <w:szCs w:val="28"/>
        </w:rPr>
        <w:t>д. Красная слудка</w:t>
      </w:r>
      <w:r w:rsidRPr="00621F19">
        <w:rPr>
          <w:sz w:val="28"/>
          <w:szCs w:val="28"/>
        </w:rPr>
        <w:t xml:space="preserve">, в конкурсе «Лучший ТОС района».  </w:t>
      </w:r>
    </w:p>
    <w:p w:rsidR="00F23C6D" w:rsidRPr="00621F19" w:rsidRDefault="00F23C6D" w:rsidP="00621F19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621F19">
        <w:rPr>
          <w:rFonts w:cs="Times New Roman"/>
          <w:sz w:val="28"/>
          <w:szCs w:val="28"/>
        </w:rPr>
        <w:t xml:space="preserve">В 2016 году продолжил свою работу межконфессиональный совет при главе Добрянского </w:t>
      </w:r>
      <w:r w:rsidR="000E14F2">
        <w:rPr>
          <w:rFonts w:cs="Times New Roman"/>
          <w:sz w:val="28"/>
          <w:szCs w:val="28"/>
        </w:rPr>
        <w:t>городского поселения. У</w:t>
      </w:r>
      <w:r w:rsidRPr="00621F19">
        <w:rPr>
          <w:rFonts w:cs="Times New Roman"/>
          <w:sz w:val="28"/>
          <w:szCs w:val="28"/>
        </w:rPr>
        <w:t xml:space="preserve">твержден </w:t>
      </w:r>
      <w:r w:rsidR="00074D73">
        <w:rPr>
          <w:rFonts w:cs="Times New Roman"/>
          <w:sz w:val="28"/>
          <w:szCs w:val="28"/>
        </w:rPr>
        <w:t xml:space="preserve">и реализован </w:t>
      </w:r>
      <w:r w:rsidRPr="00621F19">
        <w:rPr>
          <w:rFonts w:cs="Times New Roman"/>
          <w:sz w:val="28"/>
          <w:szCs w:val="28"/>
        </w:rPr>
        <w:t>план совместных мер</w:t>
      </w:r>
      <w:r w:rsidR="000E14F2">
        <w:rPr>
          <w:rFonts w:cs="Times New Roman"/>
          <w:sz w:val="28"/>
          <w:szCs w:val="28"/>
        </w:rPr>
        <w:t>оприятий Совета и учреждений, находящихся в ведении Добрянского городского поселения,</w:t>
      </w:r>
      <w:r w:rsidRPr="00621F19">
        <w:rPr>
          <w:rFonts w:cs="Times New Roman"/>
          <w:sz w:val="28"/>
          <w:szCs w:val="28"/>
        </w:rPr>
        <w:t xml:space="preserve"> с участием религио</w:t>
      </w:r>
      <w:r w:rsidR="000E14F2">
        <w:rPr>
          <w:rFonts w:cs="Times New Roman"/>
          <w:sz w:val="28"/>
          <w:szCs w:val="28"/>
        </w:rPr>
        <w:t>зных и общественных организаций.</w:t>
      </w:r>
    </w:p>
    <w:p w:rsidR="00F23C6D" w:rsidRPr="00621F19" w:rsidRDefault="00F23C6D" w:rsidP="00621F19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621F19">
        <w:rPr>
          <w:rFonts w:cs="Times New Roman"/>
          <w:sz w:val="28"/>
          <w:szCs w:val="28"/>
        </w:rPr>
        <w:t>Сотрудники учреждений</w:t>
      </w:r>
      <w:r w:rsidR="00074D73">
        <w:rPr>
          <w:rFonts w:cs="Times New Roman"/>
          <w:sz w:val="28"/>
          <w:szCs w:val="28"/>
        </w:rPr>
        <w:t>,</w:t>
      </w:r>
      <w:r w:rsidRPr="00621F19">
        <w:rPr>
          <w:rFonts w:cs="Times New Roman"/>
          <w:sz w:val="28"/>
          <w:szCs w:val="28"/>
        </w:rPr>
        <w:t xml:space="preserve"> </w:t>
      </w:r>
      <w:r w:rsidR="00074D73">
        <w:rPr>
          <w:rFonts w:cs="Times New Roman"/>
          <w:sz w:val="28"/>
          <w:szCs w:val="28"/>
        </w:rPr>
        <w:t>находящихся в ведении</w:t>
      </w:r>
      <w:r w:rsidRPr="00621F19">
        <w:rPr>
          <w:rFonts w:cs="Times New Roman"/>
          <w:sz w:val="28"/>
          <w:szCs w:val="28"/>
        </w:rPr>
        <w:t xml:space="preserve"> </w:t>
      </w:r>
      <w:r w:rsidR="00074D73">
        <w:rPr>
          <w:rFonts w:cs="Times New Roman"/>
          <w:sz w:val="28"/>
          <w:szCs w:val="28"/>
        </w:rPr>
        <w:t>Добрянского городского поселения,</w:t>
      </w:r>
      <w:r w:rsidRPr="00621F19">
        <w:rPr>
          <w:rFonts w:cs="Times New Roman"/>
          <w:sz w:val="28"/>
          <w:szCs w:val="28"/>
        </w:rPr>
        <w:t xml:space="preserve"> и сотрудники </w:t>
      </w:r>
      <w:r w:rsidR="00074D73">
        <w:rPr>
          <w:rFonts w:cs="Times New Roman"/>
          <w:sz w:val="28"/>
          <w:szCs w:val="28"/>
        </w:rPr>
        <w:t>администрации Добрянского городского поселения</w:t>
      </w:r>
      <w:r w:rsidR="00074D73" w:rsidRPr="00621F19">
        <w:rPr>
          <w:rFonts w:cs="Times New Roman"/>
          <w:sz w:val="28"/>
          <w:szCs w:val="28"/>
        </w:rPr>
        <w:t xml:space="preserve"> </w:t>
      </w:r>
      <w:r w:rsidRPr="00621F19">
        <w:rPr>
          <w:rFonts w:cs="Times New Roman"/>
          <w:sz w:val="28"/>
          <w:szCs w:val="28"/>
        </w:rPr>
        <w:t>при</w:t>
      </w:r>
      <w:r w:rsidR="00074D73">
        <w:rPr>
          <w:rFonts w:cs="Times New Roman"/>
          <w:sz w:val="28"/>
          <w:szCs w:val="28"/>
        </w:rPr>
        <w:t xml:space="preserve">няли участие в Рождественском  </w:t>
      </w:r>
      <w:r w:rsidRPr="00621F19">
        <w:rPr>
          <w:rFonts w:cs="Times New Roman"/>
          <w:sz w:val="28"/>
          <w:szCs w:val="28"/>
        </w:rPr>
        <w:t xml:space="preserve">марафоне,  </w:t>
      </w:r>
      <w:r w:rsidR="00074D73">
        <w:rPr>
          <w:rFonts w:cs="Times New Roman"/>
          <w:sz w:val="28"/>
          <w:szCs w:val="28"/>
        </w:rPr>
        <w:t>состоявшемся в</w:t>
      </w:r>
      <w:r w:rsidRPr="00621F19">
        <w:rPr>
          <w:rFonts w:cs="Times New Roman"/>
          <w:sz w:val="28"/>
          <w:szCs w:val="28"/>
        </w:rPr>
        <w:t xml:space="preserve"> </w:t>
      </w:r>
      <w:r w:rsidR="00074D73">
        <w:rPr>
          <w:rFonts w:cs="Times New Roman"/>
          <w:sz w:val="28"/>
          <w:szCs w:val="28"/>
        </w:rPr>
        <w:t>декабре  2016 года</w:t>
      </w:r>
      <w:r w:rsidRPr="00621F19">
        <w:rPr>
          <w:rFonts w:cs="Times New Roman"/>
          <w:sz w:val="28"/>
          <w:szCs w:val="28"/>
        </w:rPr>
        <w:t xml:space="preserve"> (сбо</w:t>
      </w:r>
      <w:r w:rsidR="00074D73">
        <w:rPr>
          <w:rFonts w:cs="Times New Roman"/>
          <w:sz w:val="28"/>
          <w:szCs w:val="28"/>
        </w:rPr>
        <w:t xml:space="preserve">р денежных средств для </w:t>
      </w:r>
      <w:r w:rsidRPr="00621F19">
        <w:rPr>
          <w:rFonts w:cs="Times New Roman"/>
          <w:sz w:val="28"/>
          <w:szCs w:val="28"/>
        </w:rPr>
        <w:t>детей, страдающих ДЦП).</w:t>
      </w:r>
    </w:p>
    <w:p w:rsidR="0085072C" w:rsidRPr="00621F19" w:rsidRDefault="0004055B" w:rsidP="00621F19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В феврале</w:t>
      </w:r>
      <w:r w:rsidR="00F23C6D" w:rsidRPr="00621F1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2016 года </w:t>
      </w:r>
      <w:r w:rsidR="00F23C6D" w:rsidRPr="00621F19">
        <w:rPr>
          <w:rFonts w:cs="Times New Roman"/>
          <w:sz w:val="28"/>
          <w:szCs w:val="28"/>
        </w:rPr>
        <w:t>в выставочном объединении «Пермская ярмарка» состоялся V</w:t>
      </w:r>
      <w:r w:rsidR="00F23C6D" w:rsidRPr="00621F19">
        <w:rPr>
          <w:rFonts w:cs="Times New Roman"/>
          <w:sz w:val="28"/>
          <w:szCs w:val="28"/>
          <w:lang w:val="en-US"/>
        </w:rPr>
        <w:t>I</w:t>
      </w:r>
      <w:r w:rsidR="00F23C6D" w:rsidRPr="00621F19">
        <w:rPr>
          <w:rFonts w:cs="Times New Roman"/>
          <w:sz w:val="28"/>
          <w:szCs w:val="28"/>
        </w:rPr>
        <w:t xml:space="preserve"> межрегиональный форум мусульманской культуры “Мусульманский мир-2016»</w:t>
      </w:r>
      <w:r w:rsidR="00F23C6D" w:rsidRPr="00621F19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Cs/>
          <w:sz w:val="28"/>
          <w:szCs w:val="28"/>
        </w:rPr>
        <w:t>в котором принял</w:t>
      </w:r>
      <w:r w:rsidR="00F23C6D" w:rsidRPr="00621F19">
        <w:rPr>
          <w:rFonts w:cs="Times New Roman"/>
          <w:bCs/>
          <w:sz w:val="28"/>
          <w:szCs w:val="28"/>
        </w:rPr>
        <w:t xml:space="preserve"> участие татаро-башкирский ансамбль «Дуслык».</w:t>
      </w:r>
    </w:p>
    <w:p w:rsidR="0085072C" w:rsidRPr="00621F19" w:rsidRDefault="0085072C" w:rsidP="00621F19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85072C" w:rsidRDefault="0085072C" w:rsidP="00F23C6D">
      <w:pPr>
        <w:ind w:hanging="360"/>
        <w:jc w:val="both"/>
        <w:rPr>
          <w:rFonts w:cs="Times New Roman"/>
          <w:bCs/>
        </w:rPr>
      </w:pPr>
    </w:p>
    <w:p w:rsidR="00E818F0" w:rsidRDefault="00E818F0" w:rsidP="00F23C6D">
      <w:pPr>
        <w:ind w:hanging="360"/>
        <w:jc w:val="both"/>
        <w:rPr>
          <w:rFonts w:cs="Times New Roman"/>
          <w:bCs/>
        </w:rPr>
      </w:pPr>
    </w:p>
    <w:p w:rsidR="00E818F0" w:rsidRDefault="00E818F0" w:rsidP="00F23C6D">
      <w:pPr>
        <w:ind w:hanging="360"/>
        <w:jc w:val="both"/>
        <w:rPr>
          <w:rFonts w:cs="Times New Roman"/>
          <w:bCs/>
        </w:rPr>
      </w:pPr>
    </w:p>
    <w:p w:rsidR="00E818F0" w:rsidRDefault="00E818F0" w:rsidP="00F23C6D">
      <w:pPr>
        <w:ind w:hanging="360"/>
        <w:jc w:val="both"/>
        <w:rPr>
          <w:rFonts w:cs="Times New Roman"/>
          <w:bCs/>
        </w:rPr>
      </w:pPr>
    </w:p>
    <w:p w:rsidR="00E818F0" w:rsidRDefault="00E818F0" w:rsidP="00F23C6D">
      <w:pPr>
        <w:ind w:hanging="360"/>
        <w:jc w:val="both"/>
        <w:rPr>
          <w:rFonts w:cs="Times New Roman"/>
          <w:bCs/>
        </w:rPr>
      </w:pPr>
    </w:p>
    <w:p w:rsidR="008B62DD" w:rsidRDefault="008B62DD" w:rsidP="00F23C6D">
      <w:pPr>
        <w:ind w:hanging="360"/>
        <w:jc w:val="both"/>
        <w:rPr>
          <w:rFonts w:cs="Times New Roman"/>
          <w:bCs/>
        </w:rPr>
      </w:pPr>
    </w:p>
    <w:p w:rsidR="008B62DD" w:rsidRDefault="008B62DD" w:rsidP="00F23C6D">
      <w:pPr>
        <w:ind w:hanging="360"/>
        <w:jc w:val="both"/>
        <w:rPr>
          <w:rFonts w:cs="Times New Roman"/>
          <w:bCs/>
        </w:rPr>
      </w:pPr>
    </w:p>
    <w:p w:rsidR="008B62DD" w:rsidRDefault="008B62DD" w:rsidP="00F23C6D">
      <w:pPr>
        <w:ind w:hanging="360"/>
        <w:jc w:val="both"/>
        <w:rPr>
          <w:rFonts w:cs="Times New Roman"/>
          <w:bCs/>
        </w:rPr>
      </w:pPr>
    </w:p>
    <w:p w:rsidR="008B62DD" w:rsidRDefault="008B62DD" w:rsidP="00F23C6D">
      <w:pPr>
        <w:ind w:hanging="360"/>
        <w:jc w:val="both"/>
        <w:rPr>
          <w:rFonts w:cs="Times New Roman"/>
          <w:bCs/>
        </w:rPr>
      </w:pPr>
    </w:p>
    <w:p w:rsidR="008B62DD" w:rsidRDefault="008B62DD" w:rsidP="00F23C6D">
      <w:pPr>
        <w:ind w:hanging="360"/>
        <w:jc w:val="both"/>
        <w:rPr>
          <w:rFonts w:cs="Times New Roman"/>
          <w:bCs/>
        </w:rPr>
      </w:pPr>
    </w:p>
    <w:p w:rsidR="00140BF8" w:rsidRDefault="00140BF8" w:rsidP="00F23C6D">
      <w:pPr>
        <w:ind w:hanging="360"/>
        <w:jc w:val="both"/>
        <w:rPr>
          <w:rFonts w:cs="Times New Roman"/>
          <w:bCs/>
        </w:rPr>
      </w:pPr>
    </w:p>
    <w:p w:rsidR="00140BF8" w:rsidRDefault="00140BF8" w:rsidP="00F23C6D">
      <w:pPr>
        <w:ind w:hanging="360"/>
        <w:jc w:val="both"/>
        <w:rPr>
          <w:rFonts w:cs="Times New Roman"/>
          <w:bCs/>
        </w:rPr>
      </w:pPr>
    </w:p>
    <w:p w:rsidR="00575899" w:rsidRDefault="00575899" w:rsidP="00F23C6D">
      <w:pPr>
        <w:ind w:hanging="360"/>
        <w:jc w:val="both"/>
        <w:rPr>
          <w:rFonts w:cs="Times New Roman"/>
          <w:bCs/>
        </w:rPr>
      </w:pPr>
    </w:p>
    <w:p w:rsidR="00575899" w:rsidRDefault="00575899" w:rsidP="00F23C6D">
      <w:pPr>
        <w:ind w:hanging="360"/>
        <w:jc w:val="both"/>
        <w:rPr>
          <w:rFonts w:cs="Times New Roman"/>
          <w:bCs/>
        </w:rPr>
      </w:pPr>
    </w:p>
    <w:p w:rsidR="00140BF8" w:rsidRDefault="00140BF8" w:rsidP="00F23C6D">
      <w:pPr>
        <w:ind w:hanging="360"/>
        <w:jc w:val="both"/>
        <w:rPr>
          <w:rFonts w:cs="Times New Roman"/>
          <w:bCs/>
        </w:rPr>
      </w:pPr>
    </w:p>
    <w:p w:rsidR="00140BF8" w:rsidRDefault="00140BF8" w:rsidP="00F23C6D">
      <w:pPr>
        <w:ind w:hanging="360"/>
        <w:jc w:val="both"/>
        <w:rPr>
          <w:rFonts w:cs="Times New Roman"/>
          <w:bCs/>
        </w:rPr>
      </w:pPr>
    </w:p>
    <w:p w:rsidR="0085072C" w:rsidRPr="00061F63" w:rsidRDefault="0085072C" w:rsidP="0085072C">
      <w:pPr>
        <w:ind w:firstLine="708"/>
        <w:jc w:val="center"/>
        <w:rPr>
          <w:rStyle w:val="af2"/>
          <w:rFonts w:cs="Times New Roman"/>
          <w:b/>
          <w:bCs/>
          <w:sz w:val="28"/>
          <w:szCs w:val="28"/>
        </w:rPr>
      </w:pPr>
      <w:r w:rsidRPr="0085072C">
        <w:rPr>
          <w:rStyle w:val="af2"/>
          <w:rFonts w:cs="Times New Roman"/>
          <w:b/>
          <w:bCs/>
          <w:sz w:val="28"/>
          <w:szCs w:val="28"/>
        </w:rPr>
        <w:lastRenderedPageBreak/>
        <w:t>6</w:t>
      </w:r>
      <w:r w:rsidRPr="00061F63">
        <w:rPr>
          <w:rStyle w:val="af2"/>
          <w:rFonts w:cs="Times New Roman"/>
          <w:b/>
          <w:bCs/>
          <w:sz w:val="28"/>
          <w:szCs w:val="28"/>
        </w:rPr>
        <w:t>. Муниципальное управление</w:t>
      </w:r>
    </w:p>
    <w:p w:rsidR="0085072C" w:rsidRPr="00061F63" w:rsidRDefault="0085072C" w:rsidP="0085072C">
      <w:pPr>
        <w:ind w:firstLine="708"/>
        <w:jc w:val="center"/>
        <w:rPr>
          <w:rFonts w:cs="Times New Roman"/>
          <w:b/>
          <w:bCs/>
          <w:sz w:val="28"/>
          <w:szCs w:val="28"/>
        </w:rPr>
      </w:pPr>
    </w:p>
    <w:p w:rsidR="0085072C" w:rsidRDefault="0085072C" w:rsidP="0085072C">
      <w:pPr>
        <w:ind w:firstLine="708"/>
        <w:jc w:val="center"/>
        <w:rPr>
          <w:rStyle w:val="af2"/>
          <w:rFonts w:cs="Times New Roman"/>
          <w:b/>
          <w:bCs/>
          <w:sz w:val="28"/>
          <w:szCs w:val="28"/>
        </w:rPr>
      </w:pPr>
      <w:r w:rsidRPr="0085072C">
        <w:rPr>
          <w:rStyle w:val="af2"/>
          <w:rFonts w:cs="Times New Roman"/>
          <w:b/>
          <w:bCs/>
          <w:sz w:val="28"/>
          <w:szCs w:val="28"/>
        </w:rPr>
        <w:t>6</w:t>
      </w:r>
      <w:r w:rsidRPr="00061F63">
        <w:rPr>
          <w:rStyle w:val="af2"/>
          <w:rFonts w:cs="Times New Roman"/>
          <w:b/>
          <w:bCs/>
          <w:sz w:val="28"/>
          <w:szCs w:val="28"/>
        </w:rPr>
        <w:t>.1. Кадровая политика</w:t>
      </w:r>
    </w:p>
    <w:p w:rsidR="00E818F0" w:rsidRPr="00061F63" w:rsidRDefault="00E818F0" w:rsidP="0085072C">
      <w:pPr>
        <w:ind w:firstLine="708"/>
        <w:jc w:val="center"/>
        <w:rPr>
          <w:rStyle w:val="af2"/>
          <w:rFonts w:cs="Times New Roman"/>
          <w:b/>
          <w:bCs/>
          <w:sz w:val="28"/>
          <w:szCs w:val="28"/>
        </w:rPr>
      </w:pPr>
    </w:p>
    <w:p w:rsidR="0085072C" w:rsidRPr="00E818F0" w:rsidRDefault="0085072C" w:rsidP="0085072C">
      <w:pPr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На 31.12.2016 штатная численность администрации Добрянского городского поселения составляет 54,75 муниципальных служащих и работников рабочих профессии.</w:t>
      </w:r>
    </w:p>
    <w:p w:rsidR="0085072C" w:rsidRPr="00E818F0" w:rsidRDefault="0085072C" w:rsidP="0085072C">
      <w:pPr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В 2016 году на муниципальную службу поступили 10 человек. В течение 2016 года уволено 7 муниципальных служащих, если провести анализ за 5 лет, то наблюдается резкий спад числа уволившихся, что является положительным аспектом работы кадровой службы и более тщательного подбора кадрового состава.</w:t>
      </w:r>
    </w:p>
    <w:p w:rsidR="0085072C" w:rsidRPr="00E818F0" w:rsidRDefault="0085072C" w:rsidP="008507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С целью развития имеющихся и приобретения новых профессиональных знаний, умений и навыков, обеспечивающих эффективное выполнение функциональных обязанностей и полномочий, в течении года муниципальные служащие проходили профессиональное обучение на курсах повышения квалификации.</w:t>
      </w:r>
    </w:p>
    <w:p w:rsidR="0085072C" w:rsidRPr="00E818F0" w:rsidRDefault="0085072C" w:rsidP="0085072C">
      <w:pPr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За отчетный период 11 муниципальных служащих администрации городского поселения повысили свою квалификацию, 11 человек приняли участие в обучающих семинарах .</w:t>
      </w:r>
    </w:p>
    <w:p w:rsidR="0085072C" w:rsidRPr="00E818F0" w:rsidRDefault="0085072C" w:rsidP="0085072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18F0">
        <w:rPr>
          <w:rFonts w:ascii="Times New Roman" w:hAnsi="Times New Roman"/>
          <w:sz w:val="28"/>
          <w:szCs w:val="28"/>
        </w:rPr>
        <w:tab/>
      </w:r>
      <w:r w:rsidRPr="00E818F0">
        <w:rPr>
          <w:rFonts w:ascii="Times New Roman" w:hAnsi="Times New Roman" w:cs="Times New Roman"/>
          <w:sz w:val="28"/>
          <w:szCs w:val="28"/>
        </w:rPr>
        <w:t>В течение 2016 года велась постоянная работа по контролю за соблюдением муниципальными служащими ограничений и запретов, связанных с прохождением муниципальной службы в соответствии с действующим законодательством</w:t>
      </w:r>
    </w:p>
    <w:p w:rsidR="0085072C" w:rsidRPr="00E818F0" w:rsidRDefault="0085072C" w:rsidP="0085072C">
      <w:pPr>
        <w:ind w:firstLine="567"/>
        <w:rPr>
          <w:rStyle w:val="af2"/>
          <w:rFonts w:cs="Times New Roman"/>
          <w:bCs/>
          <w:sz w:val="28"/>
          <w:szCs w:val="28"/>
        </w:rPr>
      </w:pPr>
      <w:r w:rsidRPr="00E818F0">
        <w:rPr>
          <w:rStyle w:val="af2"/>
          <w:rFonts w:cs="Times New Roman"/>
          <w:bCs/>
          <w:sz w:val="28"/>
          <w:szCs w:val="28"/>
        </w:rPr>
        <w:t xml:space="preserve">В 2017 году планируется: </w:t>
      </w:r>
    </w:p>
    <w:p w:rsidR="0085072C" w:rsidRPr="00E818F0" w:rsidRDefault="0085072C" w:rsidP="0085072C">
      <w:pPr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- достижение высокого уровня исполнения муниципальными служащими администрации Добрянского городского поселения своих должностных (служебных) обязанностей и оказываемых ими услуг;</w:t>
      </w:r>
    </w:p>
    <w:p w:rsidR="0085072C" w:rsidRPr="00E818F0" w:rsidRDefault="0085072C" w:rsidP="0085072C">
      <w:pPr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85072C" w:rsidRPr="00E818F0" w:rsidRDefault="0085072C" w:rsidP="0085072C">
      <w:pPr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- привлечение на муниципальную службу наиболее квалифицированных специалистов и создание адекватных материальных стимулов в зависимости от объема и результатов работы муниципальных служащих;</w:t>
      </w:r>
    </w:p>
    <w:p w:rsidR="0085072C" w:rsidRPr="00E818F0" w:rsidRDefault="0085072C" w:rsidP="0085072C">
      <w:pPr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-  обеспечение открытости муниципальной службы и ее доступности общественному контролю, а также равного доступа граждан к муниципальной службе;</w:t>
      </w:r>
    </w:p>
    <w:p w:rsidR="0085072C" w:rsidRPr="00E818F0" w:rsidRDefault="0085072C" w:rsidP="0085072C">
      <w:pPr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- совершенствование нормативной правовой и методической базы, обеспечивающей дальнейшее развитие  и эффективную деятельность развития муниципальной службы в администрации Добрянского городского поселения;</w:t>
      </w:r>
    </w:p>
    <w:p w:rsidR="0085072C" w:rsidRPr="00E818F0" w:rsidRDefault="0085072C" w:rsidP="0085072C">
      <w:pPr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- формирование организационно-методического и аналитического сопровождения системы муниципальной службы в администрации Добрянского городского поселения;</w:t>
      </w:r>
    </w:p>
    <w:p w:rsidR="0085072C" w:rsidRDefault="0085072C" w:rsidP="0085072C">
      <w:pPr>
        <w:ind w:firstLine="567"/>
        <w:jc w:val="both"/>
        <w:rPr>
          <w:sz w:val="28"/>
          <w:szCs w:val="28"/>
        </w:rPr>
      </w:pPr>
      <w:r w:rsidRPr="00E818F0">
        <w:rPr>
          <w:sz w:val="28"/>
          <w:szCs w:val="28"/>
        </w:rPr>
        <w:lastRenderedPageBreak/>
        <w:t>- создание условий для профессионального развития и подготовки квалифицированных кадров муниципальной службы в администрации Добрянского городского поселения.</w:t>
      </w:r>
    </w:p>
    <w:p w:rsidR="00E80646" w:rsidRDefault="00E80646" w:rsidP="0085072C">
      <w:pPr>
        <w:ind w:firstLine="567"/>
        <w:jc w:val="both"/>
        <w:rPr>
          <w:sz w:val="28"/>
          <w:szCs w:val="28"/>
        </w:rPr>
      </w:pPr>
    </w:p>
    <w:p w:rsidR="0085072C" w:rsidRPr="00061F63" w:rsidRDefault="0085072C" w:rsidP="0085072C">
      <w:pPr>
        <w:ind w:firstLine="708"/>
        <w:jc w:val="center"/>
        <w:rPr>
          <w:rStyle w:val="af2"/>
          <w:rFonts w:cs="Times New Roman"/>
          <w:b/>
          <w:bCs/>
          <w:sz w:val="28"/>
          <w:szCs w:val="28"/>
        </w:rPr>
      </w:pPr>
      <w:r w:rsidRPr="0085072C">
        <w:rPr>
          <w:rStyle w:val="af2"/>
          <w:rFonts w:cs="Times New Roman"/>
          <w:b/>
          <w:bCs/>
          <w:sz w:val="28"/>
          <w:szCs w:val="28"/>
        </w:rPr>
        <w:t>6</w:t>
      </w:r>
      <w:r w:rsidRPr="00061F63">
        <w:rPr>
          <w:rStyle w:val="af2"/>
          <w:rFonts w:cs="Times New Roman"/>
          <w:b/>
          <w:bCs/>
          <w:sz w:val="28"/>
          <w:szCs w:val="28"/>
        </w:rPr>
        <w:t>.2.</w:t>
      </w:r>
      <w:r w:rsidRPr="0085072C">
        <w:rPr>
          <w:rStyle w:val="af2"/>
          <w:rFonts w:cs="Times New Roman"/>
          <w:b/>
          <w:bCs/>
          <w:sz w:val="28"/>
          <w:szCs w:val="28"/>
        </w:rPr>
        <w:t xml:space="preserve"> </w:t>
      </w:r>
      <w:r w:rsidRPr="00061F63">
        <w:rPr>
          <w:rStyle w:val="af2"/>
          <w:rFonts w:cs="Times New Roman"/>
          <w:b/>
          <w:bCs/>
          <w:sz w:val="28"/>
          <w:szCs w:val="28"/>
        </w:rPr>
        <w:t xml:space="preserve">Юридическая защита </w:t>
      </w:r>
    </w:p>
    <w:p w:rsidR="0085072C" w:rsidRPr="004C37E4" w:rsidRDefault="0085072C" w:rsidP="0085072C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061F63">
        <w:rPr>
          <w:rStyle w:val="af2"/>
          <w:rFonts w:cs="Times New Roman"/>
          <w:b/>
          <w:bCs/>
          <w:sz w:val="28"/>
          <w:szCs w:val="28"/>
        </w:rPr>
        <w:t>и качество нормативно-правовой деятельности</w:t>
      </w:r>
    </w:p>
    <w:p w:rsidR="0085072C" w:rsidRDefault="0085072C" w:rsidP="0085072C">
      <w:pPr>
        <w:rPr>
          <w:rStyle w:val="af2"/>
          <w:rFonts w:cs="Times New Roman"/>
          <w:b/>
          <w:bCs/>
          <w:sz w:val="28"/>
          <w:szCs w:val="28"/>
        </w:rPr>
      </w:pPr>
    </w:p>
    <w:p w:rsidR="0085072C" w:rsidRPr="00E818F0" w:rsidRDefault="0085072C" w:rsidP="00E818F0">
      <w:pPr>
        <w:ind w:firstLine="709"/>
        <w:jc w:val="both"/>
        <w:rPr>
          <w:sz w:val="28"/>
          <w:szCs w:val="28"/>
        </w:rPr>
      </w:pPr>
      <w:r w:rsidRPr="00E818F0">
        <w:rPr>
          <w:sz w:val="28"/>
          <w:szCs w:val="28"/>
        </w:rPr>
        <w:t>Из прокуратуры города Добрянка в 2016 году поступило 4 протеста (на 2 меньше, чем в 201</w:t>
      </w:r>
      <w:r w:rsidR="00E80646">
        <w:rPr>
          <w:sz w:val="28"/>
          <w:szCs w:val="28"/>
        </w:rPr>
        <w:t>5</w:t>
      </w:r>
      <w:r w:rsidRPr="00E818F0">
        <w:rPr>
          <w:sz w:val="28"/>
          <w:szCs w:val="28"/>
        </w:rPr>
        <w:t xml:space="preserve"> году) и 22 представления (на 2 больше, чем в 2015 году).</w:t>
      </w:r>
    </w:p>
    <w:p w:rsidR="0085072C" w:rsidRPr="00A02B28" w:rsidRDefault="0085072C" w:rsidP="0085072C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6"/>
        <w:gridCol w:w="1276"/>
        <w:gridCol w:w="4073"/>
      </w:tblGrid>
      <w:tr w:rsidR="0085072C" w:rsidRPr="00A02B28" w:rsidTr="000F41FF">
        <w:tc>
          <w:tcPr>
            <w:tcW w:w="5000" w:type="pct"/>
            <w:gridSpan w:val="3"/>
            <w:shd w:val="clear" w:color="auto" w:fill="auto"/>
          </w:tcPr>
          <w:p w:rsidR="0085072C" w:rsidRPr="00A02B28" w:rsidRDefault="0085072C" w:rsidP="000F41FF">
            <w:pPr>
              <w:jc w:val="center"/>
            </w:pPr>
            <w:r w:rsidRPr="00A02B28">
              <w:t>ПРОТЕСТЫ</w:t>
            </w:r>
          </w:p>
        </w:tc>
      </w:tr>
      <w:tr w:rsidR="0085072C" w:rsidRPr="00A02B28" w:rsidTr="000F41FF">
        <w:tc>
          <w:tcPr>
            <w:tcW w:w="2204" w:type="pct"/>
            <w:shd w:val="clear" w:color="auto" w:fill="auto"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Тематика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Кол-во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Примечание</w:t>
            </w:r>
          </w:p>
        </w:tc>
      </w:tr>
      <w:tr w:rsidR="0085072C" w:rsidRPr="00A02B28" w:rsidTr="000F41FF">
        <w:tc>
          <w:tcPr>
            <w:tcW w:w="2204" w:type="pct"/>
            <w:shd w:val="clear" w:color="auto" w:fill="auto"/>
            <w:vAlign w:val="center"/>
          </w:tcPr>
          <w:p w:rsidR="0085072C" w:rsidRPr="00A02B28" w:rsidRDefault="0085072C" w:rsidP="000F41FF">
            <w:r w:rsidRPr="00A02B28">
              <w:t>Градостроительство, архитектура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2</w:t>
            </w:r>
          </w:p>
        </w:tc>
        <w:tc>
          <w:tcPr>
            <w:tcW w:w="2129" w:type="pct"/>
            <w:vMerge w:val="restart"/>
            <w:shd w:val="clear" w:color="auto" w:fill="auto"/>
            <w:vAlign w:val="center"/>
          </w:tcPr>
          <w:p w:rsidR="0085072C" w:rsidRPr="00A02B28" w:rsidRDefault="0085072C" w:rsidP="000F41FF">
            <w:r w:rsidRPr="00A02B28">
              <w:t>Требования прокуратуры удовлетворены. Внесены изменения в МНПА.</w:t>
            </w:r>
          </w:p>
        </w:tc>
      </w:tr>
      <w:tr w:rsidR="0085072C" w:rsidRPr="00A02B28" w:rsidTr="000F41FF">
        <w:tc>
          <w:tcPr>
            <w:tcW w:w="2204" w:type="pct"/>
            <w:shd w:val="clear" w:color="auto" w:fill="auto"/>
            <w:vAlign w:val="center"/>
          </w:tcPr>
          <w:p w:rsidR="0085072C" w:rsidRPr="00A02B28" w:rsidRDefault="0085072C" w:rsidP="000F41FF">
            <w:r w:rsidRPr="00A02B28">
              <w:t>Земельное законодательство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2129" w:type="pct"/>
            <w:vMerge/>
            <w:shd w:val="clear" w:color="auto" w:fill="auto"/>
            <w:vAlign w:val="center"/>
          </w:tcPr>
          <w:p w:rsidR="0085072C" w:rsidRPr="00A02B28" w:rsidRDefault="0085072C" w:rsidP="000F41FF">
            <w:pPr>
              <w:jc w:val="both"/>
            </w:pPr>
          </w:p>
        </w:tc>
      </w:tr>
      <w:tr w:rsidR="0085072C" w:rsidRPr="00A02B28" w:rsidTr="000F41FF">
        <w:tc>
          <w:tcPr>
            <w:tcW w:w="2204" w:type="pct"/>
            <w:shd w:val="clear" w:color="auto" w:fill="auto"/>
            <w:vAlign w:val="center"/>
          </w:tcPr>
          <w:p w:rsidR="0085072C" w:rsidRPr="00A02B28" w:rsidRDefault="0085072C" w:rsidP="000F41FF">
            <w:r w:rsidRPr="00A02B28">
              <w:t>Переселение из ветхого и аварийного жилья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2129" w:type="pct"/>
            <w:vMerge/>
            <w:shd w:val="clear" w:color="auto" w:fill="auto"/>
            <w:vAlign w:val="bottom"/>
          </w:tcPr>
          <w:p w:rsidR="0085072C" w:rsidRPr="00A02B28" w:rsidRDefault="0085072C" w:rsidP="000F41FF">
            <w:pPr>
              <w:jc w:val="both"/>
            </w:pPr>
          </w:p>
        </w:tc>
      </w:tr>
      <w:tr w:rsidR="0085072C" w:rsidRPr="00A02B28" w:rsidTr="000F41FF">
        <w:tc>
          <w:tcPr>
            <w:tcW w:w="2204" w:type="pct"/>
            <w:shd w:val="clear" w:color="auto" w:fill="auto"/>
            <w:vAlign w:val="bottom"/>
          </w:tcPr>
          <w:p w:rsidR="0085072C" w:rsidRPr="00A02B28" w:rsidRDefault="0085072C" w:rsidP="000F41FF">
            <w:pPr>
              <w:jc w:val="both"/>
            </w:pPr>
            <w:r w:rsidRPr="00A02B28">
              <w:t>ВСЕГО: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4</w:t>
            </w:r>
          </w:p>
        </w:tc>
        <w:tc>
          <w:tcPr>
            <w:tcW w:w="2129" w:type="pct"/>
            <w:shd w:val="clear" w:color="auto" w:fill="auto"/>
            <w:vAlign w:val="bottom"/>
          </w:tcPr>
          <w:p w:rsidR="0085072C" w:rsidRPr="00A02B28" w:rsidRDefault="0085072C" w:rsidP="000F41FF">
            <w:pPr>
              <w:jc w:val="both"/>
            </w:pPr>
          </w:p>
        </w:tc>
      </w:tr>
    </w:tbl>
    <w:p w:rsidR="0085072C" w:rsidRDefault="0085072C" w:rsidP="0085072C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276"/>
        <w:gridCol w:w="4111"/>
      </w:tblGrid>
      <w:tr w:rsidR="0085072C" w:rsidRPr="00A02B28" w:rsidTr="000F41FF">
        <w:trPr>
          <w:trHeight w:val="255"/>
        </w:trPr>
        <w:tc>
          <w:tcPr>
            <w:tcW w:w="9640" w:type="dxa"/>
            <w:gridSpan w:val="3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ПРЕДСТАВЛЕНИЯ</w:t>
            </w:r>
          </w:p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Тематика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Кол-во</w:t>
            </w:r>
          </w:p>
        </w:tc>
        <w:tc>
          <w:tcPr>
            <w:tcW w:w="4111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Примечание</w:t>
            </w:r>
          </w:p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Жилищное законодательство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2</w:t>
            </w:r>
          </w:p>
        </w:tc>
        <w:tc>
          <w:tcPr>
            <w:tcW w:w="4111" w:type="dxa"/>
            <w:vMerge w:val="restart"/>
            <w:noWrap/>
            <w:vAlign w:val="center"/>
          </w:tcPr>
          <w:p w:rsidR="0085072C" w:rsidRPr="00A02B28" w:rsidRDefault="0085072C" w:rsidP="000F41FF">
            <w:r w:rsidRPr="00A02B28">
              <w:t>Представления рассмотрены в установленные сроки, требования прокуратуры удовлетворены.</w:t>
            </w:r>
          </w:p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 xml:space="preserve">Работа с обращениями граждан 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2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Муниципальный контроль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2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Градостроительное законодательство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2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Распоряжение муниципальной собственностью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2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Природоохранное законодательств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2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Нарушение требований законодательства о безопасности дорожного движения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 xml:space="preserve">Антикоррупционная деятельность 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Безнадзорность, правонарушения малолетних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Порядок и организация ведения Регистра МНПА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Развитие малого и среднего бизнеса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Предоставление муниципальных услуг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Организация ОМС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Наркотические и психотропные вещества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Водоснабжение, водоотведение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r w:rsidRPr="00A02B28">
              <w:t>Бюджетное законодательство при реализации программы переселения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1</w:t>
            </w:r>
          </w:p>
        </w:tc>
        <w:tc>
          <w:tcPr>
            <w:tcW w:w="4111" w:type="dxa"/>
            <w:vMerge/>
            <w:noWrap/>
            <w:vAlign w:val="center"/>
          </w:tcPr>
          <w:p w:rsidR="0085072C" w:rsidRPr="00A02B28" w:rsidRDefault="0085072C" w:rsidP="000F41FF"/>
        </w:tc>
      </w:tr>
      <w:tr w:rsidR="0085072C" w:rsidRPr="00A02B28" w:rsidTr="000F41FF">
        <w:trPr>
          <w:trHeight w:val="255"/>
        </w:trPr>
        <w:tc>
          <w:tcPr>
            <w:tcW w:w="4253" w:type="dxa"/>
            <w:noWrap/>
            <w:vAlign w:val="center"/>
          </w:tcPr>
          <w:p w:rsidR="0085072C" w:rsidRPr="00A02B28" w:rsidRDefault="0085072C" w:rsidP="000F41FF">
            <w:pPr>
              <w:jc w:val="both"/>
            </w:pPr>
            <w:r w:rsidRPr="00A02B28">
              <w:t>ВСЕГО:</w:t>
            </w:r>
          </w:p>
        </w:tc>
        <w:tc>
          <w:tcPr>
            <w:tcW w:w="1276" w:type="dxa"/>
            <w:noWrap/>
            <w:vAlign w:val="center"/>
          </w:tcPr>
          <w:p w:rsidR="0085072C" w:rsidRPr="00A02B28" w:rsidRDefault="0085072C" w:rsidP="000F41FF">
            <w:pPr>
              <w:jc w:val="center"/>
            </w:pPr>
            <w:r w:rsidRPr="00A02B28">
              <w:t>22</w:t>
            </w:r>
          </w:p>
        </w:tc>
        <w:tc>
          <w:tcPr>
            <w:tcW w:w="4111" w:type="dxa"/>
            <w:noWrap/>
            <w:vAlign w:val="center"/>
          </w:tcPr>
          <w:p w:rsidR="0085072C" w:rsidRPr="00A02B28" w:rsidRDefault="0085072C" w:rsidP="000F41FF">
            <w:pPr>
              <w:jc w:val="both"/>
            </w:pPr>
          </w:p>
        </w:tc>
      </w:tr>
    </w:tbl>
    <w:p w:rsidR="0085072C" w:rsidRDefault="0085072C" w:rsidP="0085072C">
      <w:pPr>
        <w:rPr>
          <w:rStyle w:val="af2"/>
          <w:rFonts w:cs="Times New Roman"/>
          <w:b/>
          <w:bCs/>
          <w:sz w:val="28"/>
          <w:szCs w:val="28"/>
        </w:rPr>
      </w:pPr>
    </w:p>
    <w:p w:rsidR="0085072C" w:rsidRDefault="0085072C" w:rsidP="0085072C">
      <w:pPr>
        <w:tabs>
          <w:tab w:val="left" w:pos="360"/>
          <w:tab w:val="left" w:pos="540"/>
        </w:tabs>
        <w:spacing w:after="240"/>
        <w:jc w:val="center"/>
        <w:rPr>
          <w:rStyle w:val="af2"/>
          <w:rFonts w:cs="Times New Roman"/>
          <w:sz w:val="28"/>
          <w:szCs w:val="28"/>
        </w:rPr>
      </w:pPr>
    </w:p>
    <w:p w:rsidR="00E80646" w:rsidRDefault="00E80646" w:rsidP="00E80646">
      <w:pPr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98515" cy="286702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0646" w:rsidRPr="00EC371C" w:rsidRDefault="00E80646" w:rsidP="00E80646"/>
    <w:p w:rsidR="00E80646" w:rsidRDefault="00E80646" w:rsidP="00E80646">
      <w:pPr>
        <w:ind w:firstLine="709"/>
        <w:jc w:val="both"/>
        <w:rPr>
          <w:sz w:val="28"/>
          <w:szCs w:val="28"/>
        </w:rPr>
      </w:pPr>
    </w:p>
    <w:p w:rsidR="00E80646" w:rsidRPr="00183910" w:rsidRDefault="00E80646" w:rsidP="00E80646">
      <w:pPr>
        <w:ind w:firstLine="709"/>
        <w:jc w:val="both"/>
        <w:rPr>
          <w:b/>
          <w:sz w:val="28"/>
          <w:szCs w:val="28"/>
        </w:rPr>
      </w:pPr>
      <w:r w:rsidRPr="00183910">
        <w:rPr>
          <w:b/>
          <w:sz w:val="28"/>
          <w:szCs w:val="28"/>
        </w:rPr>
        <w:t>Административная практика</w:t>
      </w:r>
    </w:p>
    <w:p w:rsidR="00E80646" w:rsidRDefault="00E80646" w:rsidP="00E8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рассмотрено </w:t>
      </w:r>
      <w:r w:rsidR="00B82B45">
        <w:rPr>
          <w:sz w:val="28"/>
          <w:szCs w:val="28"/>
        </w:rPr>
        <w:t xml:space="preserve">602 </w:t>
      </w:r>
      <w:r>
        <w:rPr>
          <w:sz w:val="28"/>
          <w:szCs w:val="28"/>
        </w:rPr>
        <w:t>материал</w:t>
      </w:r>
      <w:r w:rsidR="00B82B45">
        <w:rPr>
          <w:sz w:val="28"/>
          <w:szCs w:val="28"/>
        </w:rPr>
        <w:t>а (2015 г. - 487)</w:t>
      </w:r>
      <w:r>
        <w:rPr>
          <w:sz w:val="28"/>
          <w:szCs w:val="28"/>
        </w:rPr>
        <w:t xml:space="preserve"> об административных правонарушениях, по ним вынесено </w:t>
      </w:r>
      <w:r w:rsidR="00B82B45">
        <w:rPr>
          <w:sz w:val="28"/>
          <w:szCs w:val="28"/>
        </w:rPr>
        <w:t>331 (2015 г. - 314)</w:t>
      </w:r>
      <w:r>
        <w:rPr>
          <w:sz w:val="28"/>
          <w:szCs w:val="28"/>
        </w:rPr>
        <w:t xml:space="preserve"> определений об отказе в возбуждении административного производства и составлено </w:t>
      </w:r>
      <w:r w:rsidR="00B82B45">
        <w:rPr>
          <w:sz w:val="28"/>
          <w:szCs w:val="28"/>
        </w:rPr>
        <w:t xml:space="preserve">235 (2015 г. - 173) </w:t>
      </w:r>
      <w:r>
        <w:rPr>
          <w:sz w:val="28"/>
          <w:szCs w:val="28"/>
        </w:rPr>
        <w:t>протоколов об административных правонарушениях.</w:t>
      </w:r>
    </w:p>
    <w:p w:rsidR="00D13CCD" w:rsidRDefault="00D13CCD" w:rsidP="00D13CCD">
      <w:pPr>
        <w:ind w:firstLine="709"/>
        <w:jc w:val="both"/>
        <w:rPr>
          <w:rFonts w:cs="Times New Roman"/>
          <w:sz w:val="28"/>
          <w:szCs w:val="28"/>
        </w:rPr>
      </w:pPr>
      <w:r w:rsidRPr="00293CF9">
        <w:rPr>
          <w:rFonts w:cs="Times New Roman"/>
          <w:sz w:val="28"/>
          <w:szCs w:val="28"/>
        </w:rPr>
        <w:t>Основны</w:t>
      </w:r>
      <w:r>
        <w:rPr>
          <w:rFonts w:cs="Times New Roman"/>
          <w:sz w:val="28"/>
          <w:szCs w:val="28"/>
        </w:rPr>
        <w:t>е</w:t>
      </w:r>
      <w:r w:rsidRPr="00293CF9">
        <w:rPr>
          <w:rFonts w:cs="Times New Roman"/>
          <w:sz w:val="28"/>
          <w:szCs w:val="28"/>
        </w:rPr>
        <w:t xml:space="preserve"> причин</w:t>
      </w:r>
      <w:r>
        <w:rPr>
          <w:rFonts w:cs="Times New Roman"/>
          <w:sz w:val="28"/>
          <w:szCs w:val="28"/>
        </w:rPr>
        <w:t>ы</w:t>
      </w:r>
      <w:r w:rsidRPr="00293CF9">
        <w:rPr>
          <w:rFonts w:cs="Times New Roman"/>
          <w:sz w:val="28"/>
          <w:szCs w:val="28"/>
        </w:rPr>
        <w:t xml:space="preserve"> вынесения определения об отказе:</w:t>
      </w:r>
    </w:p>
    <w:p w:rsidR="00D13CCD" w:rsidRPr="00D13CCD" w:rsidRDefault="00D13CCD" w:rsidP="00D13CCD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CD">
        <w:rPr>
          <w:rFonts w:ascii="Times New Roman" w:hAnsi="Times New Roman"/>
          <w:sz w:val="28"/>
          <w:szCs w:val="28"/>
        </w:rPr>
        <w:t xml:space="preserve">отсутствие доказательной базы административного правонарушения (личности нарушителей не установлены); </w:t>
      </w:r>
    </w:p>
    <w:p w:rsidR="00D13CCD" w:rsidRPr="00D13CCD" w:rsidRDefault="00D13CCD" w:rsidP="00D13CCD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CD">
        <w:rPr>
          <w:rFonts w:ascii="Times New Roman" w:hAnsi="Times New Roman"/>
          <w:sz w:val="28"/>
          <w:szCs w:val="28"/>
        </w:rPr>
        <w:t>заявление о проведении профилактической беседы (в данном случае беседа проводится сотрудниками полиции);</w:t>
      </w:r>
    </w:p>
    <w:p w:rsidR="00D13CCD" w:rsidRDefault="00D13CCD" w:rsidP="00D13CCD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CD">
        <w:rPr>
          <w:rFonts w:ascii="Times New Roman" w:hAnsi="Times New Roman"/>
          <w:sz w:val="28"/>
          <w:szCs w:val="28"/>
        </w:rPr>
        <w:t xml:space="preserve">в материалах приложено заявление лица обратившегося в полицию о прекращении разбирательства; </w:t>
      </w:r>
    </w:p>
    <w:p w:rsidR="00D13CCD" w:rsidRDefault="00D13CCD" w:rsidP="00D13CCD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CCD">
        <w:rPr>
          <w:rFonts w:ascii="Times New Roman" w:hAnsi="Times New Roman"/>
          <w:sz w:val="28"/>
          <w:szCs w:val="28"/>
        </w:rPr>
        <w:t xml:space="preserve">отсутствие заявления при анонимном сообщении в ОМВД (личность потерпевшего не установлена). </w:t>
      </w:r>
      <w:r w:rsidRPr="00D13CCD">
        <w:rPr>
          <w:rFonts w:ascii="Times New Roman" w:hAnsi="Times New Roman"/>
          <w:sz w:val="28"/>
          <w:szCs w:val="28"/>
          <w:highlight w:val="green"/>
        </w:rPr>
        <w:t xml:space="preserve">   </w:t>
      </w:r>
    </w:p>
    <w:p w:rsidR="00D13CCD" w:rsidRDefault="00D13CCD" w:rsidP="00D13CCD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D13CCD" w:rsidRDefault="00D13CCD" w:rsidP="00D1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предписаний ОМС и их должностных лиц – 34 протокола;</w:t>
      </w:r>
    </w:p>
    <w:p w:rsidR="00D13CCD" w:rsidRDefault="00D13CCD" w:rsidP="00D1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неисполнение мер по предупреждению причинения вреда здоровью детей – 31 протокол;</w:t>
      </w:r>
    </w:p>
    <w:p w:rsidR="00D13CCD" w:rsidRDefault="00D13CCD" w:rsidP="00D1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организации благоустройства и озеленения территории – 37 протоколов;</w:t>
      </w:r>
    </w:p>
    <w:p w:rsidR="00D13CCD" w:rsidRDefault="00D13CCD" w:rsidP="00D13CCD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Pr="00293CF9">
        <w:rPr>
          <w:rFonts w:cs="Times New Roman"/>
          <w:sz w:val="28"/>
          <w:szCs w:val="28"/>
        </w:rPr>
        <w:t>арушение правил организации сбора, вывоза, утилизации и переработки бытовых и промышленных отходов</w:t>
      </w:r>
      <w:r>
        <w:rPr>
          <w:rFonts w:cs="Times New Roman"/>
          <w:sz w:val="28"/>
          <w:szCs w:val="28"/>
        </w:rPr>
        <w:t xml:space="preserve"> – 11 протоколов;</w:t>
      </w:r>
    </w:p>
    <w:p w:rsidR="00D13CCD" w:rsidRDefault="00D13CCD" w:rsidP="00D1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тишины и покоя граждан в ночное время – 106 протоколов;</w:t>
      </w:r>
    </w:p>
    <w:p w:rsidR="00D13CCD" w:rsidRDefault="00D13CCD" w:rsidP="00D1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то</w:t>
      </w:r>
      <w:r w:rsidRPr="00293CF9">
        <w:rPr>
          <w:rFonts w:cs="Times New Roman"/>
          <w:sz w:val="28"/>
          <w:szCs w:val="28"/>
        </w:rPr>
        <w:t>рговл</w:t>
      </w:r>
      <w:r>
        <w:rPr>
          <w:rFonts w:cs="Times New Roman"/>
          <w:sz w:val="28"/>
          <w:szCs w:val="28"/>
        </w:rPr>
        <w:t>и</w:t>
      </w:r>
      <w:r w:rsidRPr="00293CF9">
        <w:rPr>
          <w:rFonts w:cs="Times New Roman"/>
          <w:sz w:val="28"/>
          <w:szCs w:val="28"/>
        </w:rPr>
        <w:t xml:space="preserve"> и предоставлени</w:t>
      </w:r>
      <w:r>
        <w:rPr>
          <w:rFonts w:cs="Times New Roman"/>
          <w:sz w:val="28"/>
          <w:szCs w:val="28"/>
        </w:rPr>
        <w:t>я</w:t>
      </w:r>
      <w:r w:rsidRPr="00293CF9">
        <w:rPr>
          <w:rFonts w:cs="Times New Roman"/>
          <w:sz w:val="28"/>
          <w:szCs w:val="28"/>
        </w:rPr>
        <w:t xml:space="preserve"> услуг населению в неустановленных местах</w:t>
      </w:r>
      <w:r>
        <w:rPr>
          <w:rFonts w:cs="Times New Roman"/>
          <w:sz w:val="28"/>
          <w:szCs w:val="28"/>
        </w:rPr>
        <w:t xml:space="preserve"> </w:t>
      </w:r>
      <w:r w:rsidRPr="00293CF9">
        <w:rPr>
          <w:rFonts w:cs="Times New Roman"/>
          <w:sz w:val="28"/>
          <w:szCs w:val="28"/>
        </w:rPr>
        <w:t>- 12 протоколов</w:t>
      </w:r>
      <w:r>
        <w:rPr>
          <w:rFonts w:cs="Times New Roman"/>
          <w:sz w:val="28"/>
          <w:szCs w:val="28"/>
        </w:rPr>
        <w:t>;</w:t>
      </w:r>
    </w:p>
    <w:p w:rsidR="00D13CCD" w:rsidRDefault="00D13CCD" w:rsidP="00D1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293CF9">
        <w:rPr>
          <w:rFonts w:cs="Times New Roman"/>
          <w:sz w:val="28"/>
          <w:szCs w:val="28"/>
        </w:rPr>
        <w:t>арушение дополнительных ограничений условий и мест розничной продажи алкогольной продукции</w:t>
      </w:r>
      <w:r>
        <w:rPr>
          <w:sz w:val="28"/>
          <w:szCs w:val="28"/>
        </w:rPr>
        <w:t xml:space="preserve"> – 4 протокола.</w:t>
      </w:r>
    </w:p>
    <w:p w:rsidR="00E80646" w:rsidRPr="0052478F" w:rsidRDefault="00E80646" w:rsidP="00E80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2478F">
        <w:rPr>
          <w:sz w:val="28"/>
          <w:szCs w:val="28"/>
        </w:rPr>
        <w:t>иров</w:t>
      </w:r>
      <w:r>
        <w:rPr>
          <w:sz w:val="28"/>
          <w:szCs w:val="28"/>
        </w:rPr>
        <w:t>ыми</w:t>
      </w:r>
      <w:r w:rsidRPr="0052478F">
        <w:rPr>
          <w:sz w:val="28"/>
          <w:szCs w:val="28"/>
        </w:rPr>
        <w:t xml:space="preserve"> суд</w:t>
      </w:r>
      <w:r>
        <w:rPr>
          <w:sz w:val="28"/>
          <w:szCs w:val="28"/>
        </w:rPr>
        <w:t>ьями</w:t>
      </w:r>
      <w:r w:rsidR="00D13CCD">
        <w:rPr>
          <w:sz w:val="28"/>
          <w:szCs w:val="28"/>
        </w:rPr>
        <w:t xml:space="preserve"> и</w:t>
      </w:r>
      <w:r w:rsidR="00D13CCD" w:rsidRPr="00D13CCD">
        <w:rPr>
          <w:rFonts w:cs="Times New Roman"/>
          <w:sz w:val="28"/>
          <w:szCs w:val="28"/>
        </w:rPr>
        <w:t xml:space="preserve"> </w:t>
      </w:r>
      <w:r w:rsidR="00D13CCD" w:rsidRPr="00293CF9">
        <w:rPr>
          <w:rFonts w:cs="Times New Roman"/>
          <w:sz w:val="28"/>
          <w:szCs w:val="28"/>
        </w:rPr>
        <w:t>административной комиссией Добрянского городского поселения</w:t>
      </w:r>
      <w:r w:rsidRPr="0052478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</w:t>
      </w:r>
      <w:r w:rsidRPr="0052478F">
        <w:rPr>
          <w:sz w:val="28"/>
          <w:szCs w:val="28"/>
        </w:rPr>
        <w:t xml:space="preserve"> </w:t>
      </w:r>
      <w:r w:rsidR="00D13CCD">
        <w:rPr>
          <w:sz w:val="28"/>
          <w:szCs w:val="28"/>
        </w:rPr>
        <w:t>235</w:t>
      </w:r>
      <w:r w:rsidRPr="0052478F">
        <w:rPr>
          <w:sz w:val="28"/>
          <w:szCs w:val="28"/>
        </w:rPr>
        <w:t xml:space="preserve"> протоколов о привлечении к административной ответственности, вынесено решений о наложении штрафов на общую сумму </w:t>
      </w:r>
      <w:r w:rsidR="00D13CCD">
        <w:rPr>
          <w:sz w:val="28"/>
          <w:szCs w:val="28"/>
        </w:rPr>
        <w:t>295,5 тыс. руб.</w:t>
      </w:r>
      <w:r w:rsidRPr="0052478F">
        <w:rPr>
          <w:sz w:val="28"/>
          <w:szCs w:val="28"/>
        </w:rPr>
        <w:t xml:space="preserve"> Поступлений в бюджет городского поселения по состоянию на 31.12.201</w:t>
      </w:r>
      <w:r w:rsidR="00D13CCD">
        <w:rPr>
          <w:sz w:val="28"/>
          <w:szCs w:val="28"/>
        </w:rPr>
        <w:t>6</w:t>
      </w:r>
      <w:r w:rsidRPr="0052478F">
        <w:rPr>
          <w:sz w:val="28"/>
          <w:szCs w:val="28"/>
        </w:rPr>
        <w:t xml:space="preserve">г. на общую сумму: </w:t>
      </w:r>
      <w:r w:rsidR="00D13CCD">
        <w:rPr>
          <w:rFonts w:cs="Times New Roman"/>
          <w:sz w:val="28"/>
          <w:szCs w:val="28"/>
        </w:rPr>
        <w:t>54,5 тыс.</w:t>
      </w:r>
      <w:r w:rsidRPr="0052478F">
        <w:rPr>
          <w:sz w:val="28"/>
          <w:szCs w:val="28"/>
        </w:rPr>
        <w:t>руб.</w:t>
      </w:r>
    </w:p>
    <w:p w:rsidR="00E80646" w:rsidRPr="00EB410F" w:rsidRDefault="00E80646" w:rsidP="00E80646">
      <w:pPr>
        <w:ind w:firstLine="709"/>
        <w:jc w:val="both"/>
        <w:rPr>
          <w:sz w:val="28"/>
          <w:szCs w:val="28"/>
        </w:rPr>
      </w:pPr>
    </w:p>
    <w:p w:rsidR="0085072C" w:rsidRDefault="0085072C" w:rsidP="0085072C">
      <w:pPr>
        <w:tabs>
          <w:tab w:val="left" w:pos="360"/>
          <w:tab w:val="left" w:pos="540"/>
        </w:tabs>
        <w:spacing w:after="240"/>
        <w:jc w:val="center"/>
        <w:rPr>
          <w:rStyle w:val="af2"/>
          <w:rFonts w:cs="Times New Roman"/>
          <w:sz w:val="28"/>
          <w:szCs w:val="28"/>
        </w:rPr>
      </w:pPr>
    </w:p>
    <w:p w:rsidR="0085072C" w:rsidRDefault="0085072C" w:rsidP="0085072C">
      <w:pPr>
        <w:tabs>
          <w:tab w:val="left" w:pos="360"/>
          <w:tab w:val="left" w:pos="540"/>
        </w:tabs>
        <w:spacing w:after="240"/>
        <w:jc w:val="center"/>
        <w:rPr>
          <w:rStyle w:val="af2"/>
          <w:rFonts w:cs="Times New Roman"/>
          <w:sz w:val="28"/>
          <w:szCs w:val="28"/>
        </w:rPr>
      </w:pPr>
    </w:p>
    <w:p w:rsidR="00061A7E" w:rsidRPr="00061A7E" w:rsidRDefault="00061A7E" w:rsidP="001C0038">
      <w:pPr>
        <w:tabs>
          <w:tab w:val="left" w:pos="360"/>
        </w:tabs>
        <w:ind w:firstLine="709"/>
        <w:rPr>
          <w:rFonts w:cs="Times New Roman"/>
        </w:rPr>
      </w:pPr>
    </w:p>
    <w:p w:rsidR="00A6062B" w:rsidRPr="00DB692C" w:rsidRDefault="00A6062B" w:rsidP="00A6062B">
      <w:pPr>
        <w:spacing w:after="200"/>
        <w:ind w:firstLine="540"/>
        <w:jc w:val="center"/>
        <w:rPr>
          <w:rFonts w:cs="Times New Roman"/>
          <w:b/>
        </w:rPr>
      </w:pPr>
    </w:p>
    <w:p w:rsidR="000F54EE" w:rsidRPr="00C54BC6" w:rsidRDefault="000F54EE" w:rsidP="000F54EE">
      <w:pPr>
        <w:ind w:firstLine="567"/>
        <w:rPr>
          <w:rFonts w:cs="Times New Roman"/>
        </w:rPr>
      </w:pPr>
    </w:p>
    <w:p w:rsidR="00E76ACC" w:rsidRPr="007256E5" w:rsidRDefault="00E76ACC" w:rsidP="00C87BD8">
      <w:pPr>
        <w:ind w:firstLine="567"/>
        <w:jc w:val="both"/>
        <w:rPr>
          <w:rFonts w:cs="Times New Roman"/>
        </w:rPr>
      </w:pPr>
    </w:p>
    <w:sectPr w:rsidR="00E76ACC" w:rsidRPr="007256E5" w:rsidSect="00E3330B">
      <w:footerReference w:type="default" r:id="rId14"/>
      <w:pgSz w:w="11900" w:h="16840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73" w:rsidRDefault="00FB7973" w:rsidP="00430ED8">
      <w:r>
        <w:separator/>
      </w:r>
    </w:p>
  </w:endnote>
  <w:endnote w:type="continuationSeparator" w:id="1">
    <w:p w:rsidR="00FB7973" w:rsidRDefault="00FB7973" w:rsidP="0043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FB" w:rsidRDefault="004818C8">
    <w:pPr>
      <w:pStyle w:val="a5"/>
      <w:jc w:val="center"/>
    </w:pPr>
    <w:fldSimple w:instr=" PAGE   \* MERGEFORMAT ">
      <w:r w:rsidR="00893D71">
        <w:rPr>
          <w:noProof/>
        </w:rPr>
        <w:t>2</w:t>
      </w:r>
    </w:fldSimple>
  </w:p>
  <w:p w:rsidR="004A14FB" w:rsidRDefault="004A14FB">
    <w:pPr>
      <w:pStyle w:val="a5"/>
      <w:tabs>
        <w:tab w:val="clear" w:pos="9355"/>
        <w:tab w:val="right" w:pos="932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73" w:rsidRDefault="00FB7973" w:rsidP="00430ED8">
      <w:r>
        <w:separator/>
      </w:r>
    </w:p>
  </w:footnote>
  <w:footnote w:type="continuationSeparator" w:id="1">
    <w:p w:rsidR="00FB7973" w:rsidRDefault="00FB7973" w:rsidP="0043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6E369A"/>
    <w:multiLevelType w:val="hybridMultilevel"/>
    <w:tmpl w:val="D4904506"/>
    <w:styleLink w:val="2"/>
    <w:lvl w:ilvl="0" w:tplc="632C2B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ED1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00AC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6855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2395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46748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6348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18E31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6AE0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BE0A61"/>
    <w:multiLevelType w:val="hybridMultilevel"/>
    <w:tmpl w:val="A7F01B64"/>
    <w:styleLink w:val="12"/>
    <w:lvl w:ilvl="0" w:tplc="3B8CCFB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89CF8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18B280">
      <w:start w:val="1"/>
      <w:numFmt w:val="lowerRoman"/>
      <w:lvlText w:val="%3."/>
      <w:lvlJc w:val="left"/>
      <w:pPr>
        <w:tabs>
          <w:tab w:val="num" w:pos="1534"/>
        </w:tabs>
        <w:ind w:left="825" w:firstLine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E4FB4">
      <w:start w:val="1"/>
      <w:numFmt w:val="decimal"/>
      <w:lvlText w:val="%4."/>
      <w:lvlJc w:val="left"/>
      <w:pPr>
        <w:tabs>
          <w:tab w:val="num" w:pos="2254"/>
        </w:tabs>
        <w:ind w:left="1545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ED980">
      <w:start w:val="1"/>
      <w:numFmt w:val="lowerLetter"/>
      <w:lvlText w:val="%5."/>
      <w:lvlJc w:val="left"/>
      <w:pPr>
        <w:tabs>
          <w:tab w:val="num" w:pos="2974"/>
        </w:tabs>
        <w:ind w:left="2265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8567E">
      <w:start w:val="1"/>
      <w:numFmt w:val="lowerRoman"/>
      <w:lvlText w:val="%6."/>
      <w:lvlJc w:val="left"/>
      <w:pPr>
        <w:tabs>
          <w:tab w:val="num" w:pos="3694"/>
        </w:tabs>
        <w:ind w:left="2985" w:firstLine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BC7860">
      <w:start w:val="1"/>
      <w:numFmt w:val="decimal"/>
      <w:lvlText w:val="%7."/>
      <w:lvlJc w:val="left"/>
      <w:pPr>
        <w:tabs>
          <w:tab w:val="num" w:pos="4414"/>
        </w:tabs>
        <w:ind w:left="3705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41F3C">
      <w:start w:val="1"/>
      <w:numFmt w:val="lowerLetter"/>
      <w:lvlText w:val="%8."/>
      <w:lvlJc w:val="left"/>
      <w:pPr>
        <w:tabs>
          <w:tab w:val="num" w:pos="5134"/>
        </w:tabs>
        <w:ind w:left="4425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9E29FA">
      <w:start w:val="1"/>
      <w:numFmt w:val="lowerRoman"/>
      <w:lvlText w:val="%9."/>
      <w:lvlJc w:val="left"/>
      <w:pPr>
        <w:tabs>
          <w:tab w:val="num" w:pos="5854"/>
        </w:tabs>
        <w:ind w:left="5145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E97511"/>
    <w:multiLevelType w:val="hybridMultilevel"/>
    <w:tmpl w:val="DDEE7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B303DB"/>
    <w:multiLevelType w:val="hybridMultilevel"/>
    <w:tmpl w:val="232E2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266545"/>
    <w:multiLevelType w:val="hybridMultilevel"/>
    <w:tmpl w:val="CE6C9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F1702"/>
    <w:multiLevelType w:val="hybridMultilevel"/>
    <w:tmpl w:val="BCA204EE"/>
    <w:styleLink w:val="10"/>
    <w:lvl w:ilvl="0" w:tplc="A238B4A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A7CB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62CB26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C496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842D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893F8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8735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076F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2460E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4F4A82"/>
    <w:multiLevelType w:val="hybridMultilevel"/>
    <w:tmpl w:val="3288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24E26"/>
    <w:multiLevelType w:val="hybridMultilevel"/>
    <w:tmpl w:val="884AF95E"/>
    <w:styleLink w:val="8"/>
    <w:lvl w:ilvl="0" w:tplc="227A281A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EAE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8C37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68E5D0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A8C1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A989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4D562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440E2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1A0A9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06F26D6"/>
    <w:multiLevelType w:val="hybridMultilevel"/>
    <w:tmpl w:val="50E8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E01E7"/>
    <w:multiLevelType w:val="hybridMultilevel"/>
    <w:tmpl w:val="5E44E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058D5"/>
    <w:multiLevelType w:val="hybridMultilevel"/>
    <w:tmpl w:val="3E9C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CB168B"/>
    <w:multiLevelType w:val="hybridMultilevel"/>
    <w:tmpl w:val="2EF6E194"/>
    <w:styleLink w:val="1"/>
    <w:lvl w:ilvl="0" w:tplc="9CEA2508">
      <w:start w:val="1"/>
      <w:numFmt w:val="decimal"/>
      <w:lvlText w:val="%1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4C8FE">
      <w:numFmt w:val="none"/>
      <w:lvlText w:val=""/>
      <w:lvlJc w:val="left"/>
      <w:pPr>
        <w:tabs>
          <w:tab w:val="num" w:pos="360"/>
        </w:tabs>
      </w:pPr>
    </w:lvl>
    <w:lvl w:ilvl="2" w:tplc="6330C48E">
      <w:numFmt w:val="none"/>
      <w:lvlText w:val=""/>
      <w:lvlJc w:val="left"/>
      <w:pPr>
        <w:tabs>
          <w:tab w:val="num" w:pos="360"/>
        </w:tabs>
      </w:pPr>
    </w:lvl>
    <w:lvl w:ilvl="3" w:tplc="2D462276">
      <w:numFmt w:val="none"/>
      <w:lvlText w:val=""/>
      <w:lvlJc w:val="left"/>
      <w:pPr>
        <w:tabs>
          <w:tab w:val="num" w:pos="360"/>
        </w:tabs>
      </w:pPr>
    </w:lvl>
    <w:lvl w:ilvl="4" w:tplc="768E94BA">
      <w:numFmt w:val="none"/>
      <w:lvlText w:val=""/>
      <w:lvlJc w:val="left"/>
      <w:pPr>
        <w:tabs>
          <w:tab w:val="num" w:pos="360"/>
        </w:tabs>
      </w:pPr>
    </w:lvl>
    <w:lvl w:ilvl="5" w:tplc="130E75DE">
      <w:numFmt w:val="none"/>
      <w:lvlText w:val=""/>
      <w:lvlJc w:val="left"/>
      <w:pPr>
        <w:tabs>
          <w:tab w:val="num" w:pos="360"/>
        </w:tabs>
      </w:pPr>
    </w:lvl>
    <w:lvl w:ilvl="6" w:tplc="64D46EAA">
      <w:numFmt w:val="none"/>
      <w:lvlText w:val=""/>
      <w:lvlJc w:val="left"/>
      <w:pPr>
        <w:tabs>
          <w:tab w:val="num" w:pos="360"/>
        </w:tabs>
      </w:pPr>
    </w:lvl>
    <w:lvl w:ilvl="7" w:tplc="D70A3F00">
      <w:numFmt w:val="none"/>
      <w:lvlText w:val=""/>
      <w:lvlJc w:val="left"/>
      <w:pPr>
        <w:tabs>
          <w:tab w:val="num" w:pos="360"/>
        </w:tabs>
      </w:pPr>
    </w:lvl>
    <w:lvl w:ilvl="8" w:tplc="6EC637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616418"/>
    <w:multiLevelType w:val="hybridMultilevel"/>
    <w:tmpl w:val="8BA6E402"/>
    <w:styleLink w:val="7"/>
    <w:lvl w:ilvl="0" w:tplc="BB2CFF90">
      <w:start w:val="1"/>
      <w:numFmt w:val="decimal"/>
      <w:lvlText w:val="%1)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672CE">
      <w:start w:val="1"/>
      <w:numFmt w:val="lowerLetter"/>
      <w:lvlText w:val="%2."/>
      <w:lvlJc w:val="left"/>
      <w:pPr>
        <w:tabs>
          <w:tab w:val="num" w:pos="1428"/>
        </w:tabs>
        <w:ind w:left="72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32DF68">
      <w:start w:val="1"/>
      <w:numFmt w:val="lowerRoman"/>
      <w:lvlText w:val="%3."/>
      <w:lvlJc w:val="left"/>
      <w:pPr>
        <w:tabs>
          <w:tab w:val="num" w:pos="2148"/>
        </w:tabs>
        <w:ind w:left="1440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C5446">
      <w:start w:val="1"/>
      <w:numFmt w:val="decimal"/>
      <w:lvlText w:val="%4."/>
      <w:lvlJc w:val="left"/>
      <w:pPr>
        <w:tabs>
          <w:tab w:val="num" w:pos="2868"/>
        </w:tabs>
        <w:ind w:left="216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7C363C">
      <w:start w:val="1"/>
      <w:numFmt w:val="lowerLetter"/>
      <w:lvlText w:val="%5."/>
      <w:lvlJc w:val="left"/>
      <w:pPr>
        <w:tabs>
          <w:tab w:val="num" w:pos="3588"/>
        </w:tabs>
        <w:ind w:left="288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CE448">
      <w:start w:val="1"/>
      <w:numFmt w:val="lowerRoman"/>
      <w:lvlText w:val="%6."/>
      <w:lvlJc w:val="left"/>
      <w:pPr>
        <w:tabs>
          <w:tab w:val="num" w:pos="4308"/>
        </w:tabs>
        <w:ind w:left="3600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C418E">
      <w:start w:val="1"/>
      <w:numFmt w:val="decimal"/>
      <w:lvlText w:val="%7."/>
      <w:lvlJc w:val="left"/>
      <w:pPr>
        <w:tabs>
          <w:tab w:val="num" w:pos="5028"/>
        </w:tabs>
        <w:ind w:left="432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0E6A48">
      <w:start w:val="1"/>
      <w:numFmt w:val="lowerLetter"/>
      <w:lvlText w:val="%8."/>
      <w:lvlJc w:val="left"/>
      <w:pPr>
        <w:tabs>
          <w:tab w:val="num" w:pos="5748"/>
        </w:tabs>
        <w:ind w:left="504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76BD80">
      <w:start w:val="1"/>
      <w:numFmt w:val="lowerRoman"/>
      <w:lvlText w:val="%9."/>
      <w:lvlJc w:val="left"/>
      <w:pPr>
        <w:tabs>
          <w:tab w:val="num" w:pos="6468"/>
        </w:tabs>
        <w:ind w:left="5760" w:firstLine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CD978A4"/>
    <w:multiLevelType w:val="hybridMultilevel"/>
    <w:tmpl w:val="F41423D2"/>
    <w:styleLink w:val="9"/>
    <w:lvl w:ilvl="0" w:tplc="814E1024">
      <w:start w:val="1"/>
      <w:numFmt w:val="decimal"/>
      <w:lvlText w:val="%1."/>
      <w:lvlJc w:val="left"/>
      <w:pPr>
        <w:ind w:left="795" w:hanging="43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268E0A">
      <w:start w:val="1"/>
      <w:numFmt w:val="lowerLetter"/>
      <w:lvlText w:val="%2."/>
      <w:lvlJc w:val="left"/>
      <w:pPr>
        <w:tabs>
          <w:tab w:val="left" w:pos="795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2117A">
      <w:start w:val="1"/>
      <w:numFmt w:val="lowerRoman"/>
      <w:lvlText w:val="%3."/>
      <w:lvlJc w:val="left"/>
      <w:pPr>
        <w:tabs>
          <w:tab w:val="left" w:pos="795"/>
        </w:tabs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8A084">
      <w:start w:val="1"/>
      <w:numFmt w:val="decimal"/>
      <w:lvlText w:val="%4."/>
      <w:lvlJc w:val="left"/>
      <w:pPr>
        <w:tabs>
          <w:tab w:val="left" w:pos="795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45558">
      <w:start w:val="1"/>
      <w:numFmt w:val="lowerLetter"/>
      <w:lvlText w:val="%5."/>
      <w:lvlJc w:val="left"/>
      <w:pPr>
        <w:tabs>
          <w:tab w:val="left" w:pos="795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C5F02">
      <w:start w:val="1"/>
      <w:numFmt w:val="lowerRoman"/>
      <w:lvlText w:val="%6."/>
      <w:lvlJc w:val="left"/>
      <w:pPr>
        <w:tabs>
          <w:tab w:val="left" w:pos="795"/>
        </w:tabs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AB702">
      <w:start w:val="1"/>
      <w:numFmt w:val="decimal"/>
      <w:lvlText w:val="%7."/>
      <w:lvlJc w:val="left"/>
      <w:pPr>
        <w:tabs>
          <w:tab w:val="left" w:pos="795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C885C">
      <w:start w:val="1"/>
      <w:numFmt w:val="lowerLetter"/>
      <w:lvlText w:val="%8."/>
      <w:lvlJc w:val="left"/>
      <w:pPr>
        <w:tabs>
          <w:tab w:val="left" w:pos="795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EECF0">
      <w:start w:val="1"/>
      <w:numFmt w:val="lowerRoman"/>
      <w:lvlText w:val="%9."/>
      <w:lvlJc w:val="left"/>
      <w:pPr>
        <w:tabs>
          <w:tab w:val="left" w:pos="795"/>
        </w:tabs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AF10EAD"/>
    <w:multiLevelType w:val="hybridMultilevel"/>
    <w:tmpl w:val="59A69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018AE"/>
    <w:multiLevelType w:val="hybridMultilevel"/>
    <w:tmpl w:val="DEE45EBC"/>
    <w:styleLink w:val="13"/>
    <w:lvl w:ilvl="0" w:tplc="D116F69C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A62B94">
      <w:start w:val="1"/>
      <w:numFmt w:val="lowerLetter"/>
      <w:lvlText w:val="%2."/>
      <w:lvlJc w:val="left"/>
      <w:pPr>
        <w:tabs>
          <w:tab w:val="left" w:pos="12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E8FA4">
      <w:start w:val="1"/>
      <w:numFmt w:val="lowerRoman"/>
      <w:lvlText w:val="%3."/>
      <w:lvlJc w:val="left"/>
      <w:pPr>
        <w:tabs>
          <w:tab w:val="left" w:pos="1260"/>
        </w:tabs>
        <w:ind w:left="27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0C826">
      <w:start w:val="1"/>
      <w:numFmt w:val="decimal"/>
      <w:lvlText w:val="%4."/>
      <w:lvlJc w:val="left"/>
      <w:pPr>
        <w:tabs>
          <w:tab w:val="left" w:pos="1260"/>
        </w:tabs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23826">
      <w:start w:val="1"/>
      <w:numFmt w:val="lowerLetter"/>
      <w:lvlText w:val="%5."/>
      <w:lvlJc w:val="left"/>
      <w:pPr>
        <w:tabs>
          <w:tab w:val="left" w:pos="1260"/>
        </w:tabs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48CAA">
      <w:start w:val="1"/>
      <w:numFmt w:val="lowerRoman"/>
      <w:lvlText w:val="%6."/>
      <w:lvlJc w:val="left"/>
      <w:pPr>
        <w:tabs>
          <w:tab w:val="left" w:pos="1260"/>
        </w:tabs>
        <w:ind w:left="48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23DF4">
      <w:start w:val="1"/>
      <w:numFmt w:val="decimal"/>
      <w:lvlText w:val="%7."/>
      <w:lvlJc w:val="left"/>
      <w:pPr>
        <w:tabs>
          <w:tab w:val="left" w:pos="1260"/>
        </w:tabs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2FEDE">
      <w:start w:val="1"/>
      <w:numFmt w:val="lowerLetter"/>
      <w:lvlText w:val="%8."/>
      <w:lvlJc w:val="left"/>
      <w:pPr>
        <w:tabs>
          <w:tab w:val="left" w:pos="1260"/>
        </w:tabs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94E914">
      <w:start w:val="1"/>
      <w:numFmt w:val="lowerRoman"/>
      <w:lvlText w:val="%9."/>
      <w:lvlJc w:val="left"/>
      <w:pPr>
        <w:tabs>
          <w:tab w:val="left" w:pos="1260"/>
        </w:tabs>
        <w:ind w:left="70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E6A5DE5"/>
    <w:multiLevelType w:val="hybridMultilevel"/>
    <w:tmpl w:val="B6CAD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6B0D7E"/>
    <w:multiLevelType w:val="hybridMultilevel"/>
    <w:tmpl w:val="99409BA4"/>
    <w:styleLink w:val="11"/>
    <w:lvl w:ilvl="0" w:tplc="6A56C5B4">
      <w:start w:val="1"/>
      <w:numFmt w:val="bullet"/>
      <w:lvlText w:val="➢"/>
      <w:lvlJc w:val="left"/>
      <w:pPr>
        <w:tabs>
          <w:tab w:val="num" w:pos="284"/>
        </w:tabs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4CA22">
      <w:start w:val="1"/>
      <w:numFmt w:val="bullet"/>
      <w:lvlText w:val="o"/>
      <w:lvlJc w:val="left"/>
      <w:pPr>
        <w:tabs>
          <w:tab w:val="left" w:pos="284"/>
          <w:tab w:val="num" w:pos="1146"/>
        </w:tabs>
        <w:ind w:left="1288" w:hanging="50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6EF8F0">
      <w:start w:val="1"/>
      <w:numFmt w:val="bullet"/>
      <w:lvlText w:val="▪"/>
      <w:lvlJc w:val="left"/>
      <w:pPr>
        <w:tabs>
          <w:tab w:val="left" w:pos="284"/>
          <w:tab w:val="num" w:pos="1866"/>
        </w:tabs>
        <w:ind w:left="2008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A1CD4">
      <w:start w:val="1"/>
      <w:numFmt w:val="bullet"/>
      <w:lvlText w:val="•"/>
      <w:lvlJc w:val="left"/>
      <w:pPr>
        <w:tabs>
          <w:tab w:val="left" w:pos="284"/>
          <w:tab w:val="num" w:pos="2586"/>
        </w:tabs>
        <w:ind w:left="2728" w:hanging="50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CFC20">
      <w:start w:val="1"/>
      <w:numFmt w:val="bullet"/>
      <w:lvlText w:val="o"/>
      <w:lvlJc w:val="left"/>
      <w:pPr>
        <w:tabs>
          <w:tab w:val="left" w:pos="284"/>
          <w:tab w:val="num" w:pos="3306"/>
        </w:tabs>
        <w:ind w:left="3448" w:hanging="50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2E0228">
      <w:start w:val="1"/>
      <w:numFmt w:val="bullet"/>
      <w:lvlText w:val="▪"/>
      <w:lvlJc w:val="left"/>
      <w:pPr>
        <w:tabs>
          <w:tab w:val="left" w:pos="284"/>
          <w:tab w:val="num" w:pos="4026"/>
        </w:tabs>
        <w:ind w:left="4168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CCF42">
      <w:start w:val="1"/>
      <w:numFmt w:val="bullet"/>
      <w:lvlText w:val="•"/>
      <w:lvlJc w:val="left"/>
      <w:pPr>
        <w:tabs>
          <w:tab w:val="left" w:pos="284"/>
          <w:tab w:val="num" w:pos="4746"/>
        </w:tabs>
        <w:ind w:left="4888" w:hanging="50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E44B4">
      <w:start w:val="1"/>
      <w:numFmt w:val="bullet"/>
      <w:lvlText w:val="o"/>
      <w:lvlJc w:val="left"/>
      <w:pPr>
        <w:tabs>
          <w:tab w:val="left" w:pos="284"/>
          <w:tab w:val="num" w:pos="5466"/>
        </w:tabs>
        <w:ind w:left="5608" w:hanging="50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A220">
      <w:start w:val="1"/>
      <w:numFmt w:val="bullet"/>
      <w:lvlText w:val="▪"/>
      <w:lvlJc w:val="left"/>
      <w:pPr>
        <w:tabs>
          <w:tab w:val="left" w:pos="284"/>
          <w:tab w:val="num" w:pos="6186"/>
        </w:tabs>
        <w:ind w:left="6328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B8C26A5"/>
    <w:multiLevelType w:val="hybridMultilevel"/>
    <w:tmpl w:val="842AA6B8"/>
    <w:styleLink w:val="6"/>
    <w:lvl w:ilvl="0" w:tplc="8E4A2CFE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EB17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F4C6FC">
      <w:start w:val="1"/>
      <w:numFmt w:val="lowerRoman"/>
      <w:lvlText w:val="%3."/>
      <w:lvlJc w:val="left"/>
      <w:pPr>
        <w:tabs>
          <w:tab w:val="num" w:pos="2149"/>
        </w:tabs>
        <w:ind w:left="1440" w:firstLine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20EE8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23DA4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94BD00">
      <w:start w:val="1"/>
      <w:numFmt w:val="lowerRoman"/>
      <w:lvlText w:val="%6."/>
      <w:lvlJc w:val="left"/>
      <w:pPr>
        <w:tabs>
          <w:tab w:val="num" w:pos="4309"/>
        </w:tabs>
        <w:ind w:left="3600" w:firstLine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6867A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DA1116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F28ECE">
      <w:start w:val="1"/>
      <w:numFmt w:val="lowerRoman"/>
      <w:lvlText w:val="%9."/>
      <w:lvlJc w:val="left"/>
      <w:pPr>
        <w:tabs>
          <w:tab w:val="num" w:pos="6469"/>
        </w:tabs>
        <w:ind w:left="57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C3E536B"/>
    <w:multiLevelType w:val="hybridMultilevel"/>
    <w:tmpl w:val="4F5E1FB8"/>
    <w:lvl w:ilvl="0" w:tplc="53B23EB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111495"/>
    <w:multiLevelType w:val="hybridMultilevel"/>
    <w:tmpl w:val="BAFE2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8902E2"/>
    <w:multiLevelType w:val="hybridMultilevel"/>
    <w:tmpl w:val="6BC0F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A968F7"/>
    <w:multiLevelType w:val="multilevel"/>
    <w:tmpl w:val="E7EAA1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>
    <w:nsid w:val="501D2604"/>
    <w:multiLevelType w:val="hybridMultilevel"/>
    <w:tmpl w:val="EF8EB0B4"/>
    <w:lvl w:ilvl="0" w:tplc="B2141E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23D42"/>
    <w:multiLevelType w:val="hybridMultilevel"/>
    <w:tmpl w:val="37A875B6"/>
    <w:lvl w:ilvl="0" w:tplc="20945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40B7FEE"/>
    <w:multiLevelType w:val="hybridMultilevel"/>
    <w:tmpl w:val="5D82C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444ACA"/>
    <w:multiLevelType w:val="hybridMultilevel"/>
    <w:tmpl w:val="FBA0A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0B0BA6"/>
    <w:multiLevelType w:val="hybridMultilevel"/>
    <w:tmpl w:val="5050801A"/>
    <w:lvl w:ilvl="0" w:tplc="D34216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B3AB0"/>
    <w:multiLevelType w:val="hybridMultilevel"/>
    <w:tmpl w:val="463E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13D46"/>
    <w:multiLevelType w:val="hybridMultilevel"/>
    <w:tmpl w:val="D7B4CA42"/>
    <w:styleLink w:val="3"/>
    <w:lvl w:ilvl="0" w:tplc="C836538C">
      <w:start w:val="1"/>
      <w:numFmt w:val="bullet"/>
      <w:lvlText w:val="–"/>
      <w:lvlJc w:val="left"/>
      <w:pPr>
        <w:tabs>
          <w:tab w:val="left" w:pos="720"/>
          <w:tab w:val="num" w:pos="1416"/>
        </w:tabs>
        <w:ind w:left="696" w:firstLine="24"/>
      </w:pPr>
      <w:rPr>
        <w:rFonts w:ascii="Tw Cen MT" w:eastAsia="Tw Cen MT" w:hAnsi="Tw Cen MT" w:cs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C6CA44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720" w:firstLine="36"/>
      </w:pPr>
      <w:rPr>
        <w:rFonts w:ascii="Tw Cen MT" w:eastAsia="Tw Cen MT" w:hAnsi="Tw Cen MT" w:cs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4E6858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3E8EE0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2160" w:firstLine="60"/>
      </w:pPr>
      <w:rPr>
        <w:rFonts w:ascii="Tw Cen MT" w:eastAsia="Tw Cen MT" w:hAnsi="Tw Cen MT" w:cs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E004B2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72"/>
      </w:pPr>
      <w:rPr>
        <w:rFonts w:ascii="Tw Cen MT" w:eastAsia="Tw Cen MT" w:hAnsi="Tw Cen MT" w:cs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BA117C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3EBB6C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4320" w:firstLine="96"/>
      </w:pPr>
      <w:rPr>
        <w:rFonts w:ascii="Tw Cen MT" w:eastAsia="Tw Cen MT" w:hAnsi="Tw Cen MT" w:cs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063D44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108"/>
      </w:pPr>
      <w:rPr>
        <w:rFonts w:ascii="Tw Cen MT" w:eastAsia="Tw Cen MT" w:hAnsi="Tw Cen MT" w:cs="Tw Cen 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4E0058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A477D99"/>
    <w:multiLevelType w:val="hybridMultilevel"/>
    <w:tmpl w:val="C276CDF4"/>
    <w:lvl w:ilvl="0" w:tplc="3324536C">
      <w:start w:val="2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C6769D0"/>
    <w:multiLevelType w:val="hybridMultilevel"/>
    <w:tmpl w:val="2EF6E194"/>
    <w:numStyleLink w:val="1"/>
  </w:abstractNum>
  <w:abstractNum w:abstractNumId="33">
    <w:nsid w:val="6F93298A"/>
    <w:multiLevelType w:val="hybridMultilevel"/>
    <w:tmpl w:val="A082209C"/>
    <w:styleLink w:val="4"/>
    <w:lvl w:ilvl="0" w:tplc="45FA0A48">
      <w:start w:val="1"/>
      <w:numFmt w:val="bullet"/>
      <w:lvlText w:val="•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C5776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2C9332">
      <w:start w:val="1"/>
      <w:numFmt w:val="bullet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A63E0">
      <w:start w:val="1"/>
      <w:numFmt w:val="bullet"/>
      <w:lvlText w:val="•"/>
      <w:lvlJc w:val="left"/>
      <w:pPr>
        <w:tabs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4C220">
      <w:start w:val="1"/>
      <w:numFmt w:val="bullet"/>
      <w:lvlText w:val="o"/>
      <w:lvlJc w:val="left"/>
      <w:pPr>
        <w:tabs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AD608">
      <w:start w:val="1"/>
      <w:numFmt w:val="bullet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CBCA4">
      <w:start w:val="1"/>
      <w:numFmt w:val="bullet"/>
      <w:lvlText w:val="•"/>
      <w:lvlJc w:val="left"/>
      <w:pPr>
        <w:tabs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281D0">
      <w:start w:val="1"/>
      <w:numFmt w:val="bullet"/>
      <w:lvlText w:val="o"/>
      <w:lvlJc w:val="left"/>
      <w:pPr>
        <w:tabs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2A441C">
      <w:start w:val="1"/>
      <w:numFmt w:val="bullet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5C851A8"/>
    <w:multiLevelType w:val="hybridMultilevel"/>
    <w:tmpl w:val="D53E24AE"/>
    <w:styleLink w:val="5"/>
    <w:lvl w:ilvl="0" w:tplc="B2A887E2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0BACC">
      <w:start w:val="1"/>
      <w:numFmt w:val="lowerLetter"/>
      <w:lvlText w:val="%2."/>
      <w:lvlJc w:val="left"/>
      <w:pPr>
        <w:ind w:left="1068" w:hanging="10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144046">
      <w:start w:val="1"/>
      <w:numFmt w:val="lowerRoman"/>
      <w:lvlText w:val="%3."/>
      <w:lvlJc w:val="left"/>
      <w:pPr>
        <w:ind w:left="1440" w:hanging="9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56DF62">
      <w:start w:val="1"/>
      <w:numFmt w:val="decimal"/>
      <w:lvlText w:val="%4."/>
      <w:lvlJc w:val="left"/>
      <w:pPr>
        <w:ind w:left="2160" w:hanging="10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4996A">
      <w:start w:val="1"/>
      <w:numFmt w:val="lowerLetter"/>
      <w:lvlText w:val="%5."/>
      <w:lvlJc w:val="left"/>
      <w:pPr>
        <w:ind w:left="2880" w:hanging="10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C97CE">
      <w:start w:val="1"/>
      <w:numFmt w:val="lowerRoman"/>
      <w:lvlText w:val="%6."/>
      <w:lvlJc w:val="left"/>
      <w:pPr>
        <w:ind w:left="3600" w:hanging="9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D29936">
      <w:start w:val="1"/>
      <w:numFmt w:val="decimal"/>
      <w:lvlText w:val="%7."/>
      <w:lvlJc w:val="left"/>
      <w:pPr>
        <w:ind w:left="4320" w:hanging="10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4A898C">
      <w:start w:val="1"/>
      <w:numFmt w:val="lowerLetter"/>
      <w:lvlText w:val="%8."/>
      <w:lvlJc w:val="left"/>
      <w:pPr>
        <w:ind w:left="5040" w:hanging="10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E02F8">
      <w:start w:val="1"/>
      <w:numFmt w:val="lowerRoman"/>
      <w:lvlText w:val="%9."/>
      <w:lvlJc w:val="left"/>
      <w:pPr>
        <w:ind w:left="5760" w:hanging="9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7704EC7"/>
    <w:multiLevelType w:val="hybridMultilevel"/>
    <w:tmpl w:val="E3548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3C4B23"/>
    <w:multiLevelType w:val="hybridMultilevel"/>
    <w:tmpl w:val="D4E27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"/>
  </w:num>
  <w:num w:numId="4">
    <w:abstractNumId w:val="30"/>
  </w:num>
  <w:num w:numId="5">
    <w:abstractNumId w:val="33"/>
  </w:num>
  <w:num w:numId="6">
    <w:abstractNumId w:val="34"/>
  </w:num>
  <w:num w:numId="7">
    <w:abstractNumId w:val="19"/>
  </w:num>
  <w:num w:numId="8">
    <w:abstractNumId w:val="13"/>
  </w:num>
  <w:num w:numId="9">
    <w:abstractNumId w:val="8"/>
  </w:num>
  <w:num w:numId="10">
    <w:abstractNumId w:val="14"/>
  </w:num>
  <w:num w:numId="11">
    <w:abstractNumId w:val="6"/>
  </w:num>
  <w:num w:numId="12">
    <w:abstractNumId w:val="18"/>
  </w:num>
  <w:num w:numId="13">
    <w:abstractNumId w:val="2"/>
  </w:num>
  <w:num w:numId="14">
    <w:abstractNumId w:val="16"/>
  </w:num>
  <w:num w:numId="15">
    <w:abstractNumId w:val="36"/>
  </w:num>
  <w:num w:numId="16">
    <w:abstractNumId w:val="7"/>
  </w:num>
  <w:num w:numId="17">
    <w:abstractNumId w:val="25"/>
  </w:num>
  <w:num w:numId="18">
    <w:abstractNumId w:val="23"/>
  </w:num>
  <w:num w:numId="19">
    <w:abstractNumId w:val="31"/>
  </w:num>
  <w:num w:numId="20">
    <w:abstractNumId w:val="24"/>
  </w:num>
  <w:num w:numId="21">
    <w:abstractNumId w:val="0"/>
  </w:num>
  <w:num w:numId="22">
    <w:abstractNumId w:val="28"/>
  </w:num>
  <w:num w:numId="23">
    <w:abstractNumId w:val="22"/>
  </w:num>
  <w:num w:numId="24">
    <w:abstractNumId w:val="3"/>
  </w:num>
  <w:num w:numId="25">
    <w:abstractNumId w:val="10"/>
  </w:num>
  <w:num w:numId="26">
    <w:abstractNumId w:val="15"/>
  </w:num>
  <w:num w:numId="27">
    <w:abstractNumId w:val="4"/>
  </w:num>
  <w:num w:numId="28">
    <w:abstractNumId w:val="35"/>
  </w:num>
  <w:num w:numId="29">
    <w:abstractNumId w:val="29"/>
  </w:num>
  <w:num w:numId="30">
    <w:abstractNumId w:val="27"/>
  </w:num>
  <w:num w:numId="31">
    <w:abstractNumId w:val="21"/>
  </w:num>
  <w:num w:numId="32">
    <w:abstractNumId w:val="11"/>
  </w:num>
  <w:num w:numId="33">
    <w:abstractNumId w:val="20"/>
  </w:num>
  <w:num w:numId="34">
    <w:abstractNumId w:val="17"/>
  </w:num>
  <w:num w:numId="35">
    <w:abstractNumId w:val="5"/>
  </w:num>
  <w:num w:numId="36">
    <w:abstractNumId w:val="9"/>
  </w:num>
  <w:num w:numId="37">
    <w:abstractNumId w:val="2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ED8"/>
    <w:rsid w:val="0000050E"/>
    <w:rsid w:val="00003226"/>
    <w:rsid w:val="000039DA"/>
    <w:rsid w:val="00005311"/>
    <w:rsid w:val="0000687F"/>
    <w:rsid w:val="00007A9D"/>
    <w:rsid w:val="00010F87"/>
    <w:rsid w:val="00011941"/>
    <w:rsid w:val="000208DA"/>
    <w:rsid w:val="00027026"/>
    <w:rsid w:val="00035975"/>
    <w:rsid w:val="0004055B"/>
    <w:rsid w:val="00044FFD"/>
    <w:rsid w:val="00047E70"/>
    <w:rsid w:val="00051BFC"/>
    <w:rsid w:val="000532DE"/>
    <w:rsid w:val="00056C5B"/>
    <w:rsid w:val="000574AB"/>
    <w:rsid w:val="00057FCD"/>
    <w:rsid w:val="00061A7E"/>
    <w:rsid w:val="00061F63"/>
    <w:rsid w:val="00074D73"/>
    <w:rsid w:val="00080767"/>
    <w:rsid w:val="000852E1"/>
    <w:rsid w:val="000902BE"/>
    <w:rsid w:val="000918C5"/>
    <w:rsid w:val="000A0C61"/>
    <w:rsid w:val="000A23D5"/>
    <w:rsid w:val="000A2558"/>
    <w:rsid w:val="000B5463"/>
    <w:rsid w:val="000B7C54"/>
    <w:rsid w:val="000C1230"/>
    <w:rsid w:val="000C1D5D"/>
    <w:rsid w:val="000C586E"/>
    <w:rsid w:val="000C5AD1"/>
    <w:rsid w:val="000C5FA0"/>
    <w:rsid w:val="000C6F48"/>
    <w:rsid w:val="000D3B55"/>
    <w:rsid w:val="000E00AC"/>
    <w:rsid w:val="000E0DBA"/>
    <w:rsid w:val="000E14F2"/>
    <w:rsid w:val="000E34C3"/>
    <w:rsid w:val="000F1D51"/>
    <w:rsid w:val="000F41FF"/>
    <w:rsid w:val="000F4635"/>
    <w:rsid w:val="000F54EE"/>
    <w:rsid w:val="000F76B5"/>
    <w:rsid w:val="001243D9"/>
    <w:rsid w:val="00125ED2"/>
    <w:rsid w:val="00127840"/>
    <w:rsid w:val="00127BF8"/>
    <w:rsid w:val="001309FF"/>
    <w:rsid w:val="00134396"/>
    <w:rsid w:val="00134FCA"/>
    <w:rsid w:val="00135684"/>
    <w:rsid w:val="00140BF8"/>
    <w:rsid w:val="0014171E"/>
    <w:rsid w:val="001422D3"/>
    <w:rsid w:val="00153B83"/>
    <w:rsid w:val="00155045"/>
    <w:rsid w:val="0015607D"/>
    <w:rsid w:val="001661D0"/>
    <w:rsid w:val="0016750F"/>
    <w:rsid w:val="00174CE6"/>
    <w:rsid w:val="00181D25"/>
    <w:rsid w:val="001835CF"/>
    <w:rsid w:val="00187423"/>
    <w:rsid w:val="00192E34"/>
    <w:rsid w:val="001A36F8"/>
    <w:rsid w:val="001A6CB9"/>
    <w:rsid w:val="001A6F96"/>
    <w:rsid w:val="001B0D19"/>
    <w:rsid w:val="001B4332"/>
    <w:rsid w:val="001B5B6F"/>
    <w:rsid w:val="001B7CF7"/>
    <w:rsid w:val="001C0038"/>
    <w:rsid w:val="001C1D92"/>
    <w:rsid w:val="001C483B"/>
    <w:rsid w:val="001D37AB"/>
    <w:rsid w:val="001E1CFF"/>
    <w:rsid w:val="001E3BD0"/>
    <w:rsid w:val="001F1A67"/>
    <w:rsid w:val="001F67E1"/>
    <w:rsid w:val="0020234E"/>
    <w:rsid w:val="002029D8"/>
    <w:rsid w:val="00202E10"/>
    <w:rsid w:val="00204342"/>
    <w:rsid w:val="00211AD0"/>
    <w:rsid w:val="0021703B"/>
    <w:rsid w:val="00217B42"/>
    <w:rsid w:val="00227AA1"/>
    <w:rsid w:val="002333DE"/>
    <w:rsid w:val="00240C30"/>
    <w:rsid w:val="0024187A"/>
    <w:rsid w:val="002514A5"/>
    <w:rsid w:val="002518F1"/>
    <w:rsid w:val="00255A4D"/>
    <w:rsid w:val="0025754A"/>
    <w:rsid w:val="002676DC"/>
    <w:rsid w:val="00267F47"/>
    <w:rsid w:val="00272A5C"/>
    <w:rsid w:val="002756EE"/>
    <w:rsid w:val="00277ACA"/>
    <w:rsid w:val="00277F73"/>
    <w:rsid w:val="00284F74"/>
    <w:rsid w:val="0029162E"/>
    <w:rsid w:val="002A0DB8"/>
    <w:rsid w:val="002A0E8E"/>
    <w:rsid w:val="002A1C03"/>
    <w:rsid w:val="002A2B5B"/>
    <w:rsid w:val="002B3731"/>
    <w:rsid w:val="002B4BDB"/>
    <w:rsid w:val="002B515C"/>
    <w:rsid w:val="002C5E98"/>
    <w:rsid w:val="002C7D12"/>
    <w:rsid w:val="002D0C64"/>
    <w:rsid w:val="002D4279"/>
    <w:rsid w:val="002D5F54"/>
    <w:rsid w:val="002E5F6F"/>
    <w:rsid w:val="002F1EBD"/>
    <w:rsid w:val="002F63B4"/>
    <w:rsid w:val="002F6D4C"/>
    <w:rsid w:val="003047C5"/>
    <w:rsid w:val="00305E96"/>
    <w:rsid w:val="00311EB9"/>
    <w:rsid w:val="00313B6E"/>
    <w:rsid w:val="00314B4D"/>
    <w:rsid w:val="0031726C"/>
    <w:rsid w:val="00324BFE"/>
    <w:rsid w:val="00333C4D"/>
    <w:rsid w:val="00340C73"/>
    <w:rsid w:val="00341F7C"/>
    <w:rsid w:val="003435CB"/>
    <w:rsid w:val="00343ADE"/>
    <w:rsid w:val="00354739"/>
    <w:rsid w:val="00354A69"/>
    <w:rsid w:val="00357239"/>
    <w:rsid w:val="00363807"/>
    <w:rsid w:val="00367EE9"/>
    <w:rsid w:val="00373265"/>
    <w:rsid w:val="00373775"/>
    <w:rsid w:val="0037494E"/>
    <w:rsid w:val="003752F6"/>
    <w:rsid w:val="00381E92"/>
    <w:rsid w:val="00383A85"/>
    <w:rsid w:val="00383CBE"/>
    <w:rsid w:val="00385398"/>
    <w:rsid w:val="00392440"/>
    <w:rsid w:val="0039441E"/>
    <w:rsid w:val="00396977"/>
    <w:rsid w:val="003A146A"/>
    <w:rsid w:val="003A14FD"/>
    <w:rsid w:val="003A66E8"/>
    <w:rsid w:val="003C47A6"/>
    <w:rsid w:val="003C5CC8"/>
    <w:rsid w:val="003C5D19"/>
    <w:rsid w:val="003D64E3"/>
    <w:rsid w:val="003D7C39"/>
    <w:rsid w:val="003E0041"/>
    <w:rsid w:val="003F235B"/>
    <w:rsid w:val="003F31D6"/>
    <w:rsid w:val="003F44C9"/>
    <w:rsid w:val="003F471C"/>
    <w:rsid w:val="00402B52"/>
    <w:rsid w:val="004035E6"/>
    <w:rsid w:val="0040507D"/>
    <w:rsid w:val="00413C84"/>
    <w:rsid w:val="0041419B"/>
    <w:rsid w:val="00420062"/>
    <w:rsid w:val="004222CF"/>
    <w:rsid w:val="0042507E"/>
    <w:rsid w:val="00427B5E"/>
    <w:rsid w:val="00430327"/>
    <w:rsid w:val="00430ED8"/>
    <w:rsid w:val="00431CFE"/>
    <w:rsid w:val="00432E0C"/>
    <w:rsid w:val="00433FAC"/>
    <w:rsid w:val="0043439B"/>
    <w:rsid w:val="004374A9"/>
    <w:rsid w:val="0044272A"/>
    <w:rsid w:val="00446DFA"/>
    <w:rsid w:val="00450881"/>
    <w:rsid w:val="00452537"/>
    <w:rsid w:val="004525A1"/>
    <w:rsid w:val="004554E6"/>
    <w:rsid w:val="00464EF5"/>
    <w:rsid w:val="00471607"/>
    <w:rsid w:val="00475D59"/>
    <w:rsid w:val="004771A1"/>
    <w:rsid w:val="004818C8"/>
    <w:rsid w:val="00484E5C"/>
    <w:rsid w:val="004853DB"/>
    <w:rsid w:val="004A03DD"/>
    <w:rsid w:val="004A14FB"/>
    <w:rsid w:val="004A621B"/>
    <w:rsid w:val="004B3B07"/>
    <w:rsid w:val="004C1EB0"/>
    <w:rsid w:val="004C1EF4"/>
    <w:rsid w:val="004C342B"/>
    <w:rsid w:val="004C37E4"/>
    <w:rsid w:val="004D4C04"/>
    <w:rsid w:val="004E0249"/>
    <w:rsid w:val="004E04C1"/>
    <w:rsid w:val="004E3872"/>
    <w:rsid w:val="004E5DB6"/>
    <w:rsid w:val="004E6DC8"/>
    <w:rsid w:val="004F2375"/>
    <w:rsid w:val="004F3EAD"/>
    <w:rsid w:val="004F5765"/>
    <w:rsid w:val="004F6C61"/>
    <w:rsid w:val="00500A51"/>
    <w:rsid w:val="00503D1F"/>
    <w:rsid w:val="005045F6"/>
    <w:rsid w:val="005062AC"/>
    <w:rsid w:val="00511525"/>
    <w:rsid w:val="005122E3"/>
    <w:rsid w:val="0051235C"/>
    <w:rsid w:val="00514993"/>
    <w:rsid w:val="00514D59"/>
    <w:rsid w:val="0052136B"/>
    <w:rsid w:val="00532022"/>
    <w:rsid w:val="0053518B"/>
    <w:rsid w:val="00536A65"/>
    <w:rsid w:val="00546986"/>
    <w:rsid w:val="00550482"/>
    <w:rsid w:val="00551866"/>
    <w:rsid w:val="00557D42"/>
    <w:rsid w:val="005608D9"/>
    <w:rsid w:val="00560EDE"/>
    <w:rsid w:val="00562E74"/>
    <w:rsid w:val="00564064"/>
    <w:rsid w:val="00565D25"/>
    <w:rsid w:val="00566CE4"/>
    <w:rsid w:val="00571DA0"/>
    <w:rsid w:val="0057228A"/>
    <w:rsid w:val="00573756"/>
    <w:rsid w:val="00573D5F"/>
    <w:rsid w:val="00575899"/>
    <w:rsid w:val="00580558"/>
    <w:rsid w:val="005833B5"/>
    <w:rsid w:val="0058422C"/>
    <w:rsid w:val="00597E4E"/>
    <w:rsid w:val="005A034A"/>
    <w:rsid w:val="005A0D9A"/>
    <w:rsid w:val="005A2064"/>
    <w:rsid w:val="005A2F23"/>
    <w:rsid w:val="005A3AA2"/>
    <w:rsid w:val="005B19D6"/>
    <w:rsid w:val="005B6E01"/>
    <w:rsid w:val="005C03CB"/>
    <w:rsid w:val="005C2248"/>
    <w:rsid w:val="005C6CCB"/>
    <w:rsid w:val="005D1CA1"/>
    <w:rsid w:val="005D3D5B"/>
    <w:rsid w:val="005E70CC"/>
    <w:rsid w:val="005E72A4"/>
    <w:rsid w:val="005E7F51"/>
    <w:rsid w:val="005F1178"/>
    <w:rsid w:val="005F1979"/>
    <w:rsid w:val="005F4013"/>
    <w:rsid w:val="005F6047"/>
    <w:rsid w:val="00600C26"/>
    <w:rsid w:val="00601CD4"/>
    <w:rsid w:val="00605248"/>
    <w:rsid w:val="0061096B"/>
    <w:rsid w:val="00614D77"/>
    <w:rsid w:val="00621F19"/>
    <w:rsid w:val="00623965"/>
    <w:rsid w:val="00626DD6"/>
    <w:rsid w:val="00627E80"/>
    <w:rsid w:val="006325C8"/>
    <w:rsid w:val="006379E0"/>
    <w:rsid w:val="00640A55"/>
    <w:rsid w:val="0064134C"/>
    <w:rsid w:val="00647E2A"/>
    <w:rsid w:val="00650A3C"/>
    <w:rsid w:val="00652F70"/>
    <w:rsid w:val="0065380D"/>
    <w:rsid w:val="00661BD1"/>
    <w:rsid w:val="006660B7"/>
    <w:rsid w:val="00666133"/>
    <w:rsid w:val="00670762"/>
    <w:rsid w:val="00672BCB"/>
    <w:rsid w:val="00672C09"/>
    <w:rsid w:val="00675AF2"/>
    <w:rsid w:val="00676FAB"/>
    <w:rsid w:val="00677EEC"/>
    <w:rsid w:val="00684C41"/>
    <w:rsid w:val="006A1683"/>
    <w:rsid w:val="006A3B96"/>
    <w:rsid w:val="006A3CDD"/>
    <w:rsid w:val="006A468B"/>
    <w:rsid w:val="006B5A3C"/>
    <w:rsid w:val="006D2CDE"/>
    <w:rsid w:val="006E0934"/>
    <w:rsid w:val="006E2310"/>
    <w:rsid w:val="006E5077"/>
    <w:rsid w:val="006E5B6C"/>
    <w:rsid w:val="006E6B7F"/>
    <w:rsid w:val="006F6380"/>
    <w:rsid w:val="00702B1F"/>
    <w:rsid w:val="00703D08"/>
    <w:rsid w:val="007043BC"/>
    <w:rsid w:val="007115C8"/>
    <w:rsid w:val="00711C21"/>
    <w:rsid w:val="00714EE0"/>
    <w:rsid w:val="007166F9"/>
    <w:rsid w:val="00717309"/>
    <w:rsid w:val="00721696"/>
    <w:rsid w:val="0072509F"/>
    <w:rsid w:val="007256E5"/>
    <w:rsid w:val="00725F9B"/>
    <w:rsid w:val="00734D90"/>
    <w:rsid w:val="007354AC"/>
    <w:rsid w:val="00740A04"/>
    <w:rsid w:val="007428DF"/>
    <w:rsid w:val="00754D49"/>
    <w:rsid w:val="0075504B"/>
    <w:rsid w:val="00760B55"/>
    <w:rsid w:val="007639B7"/>
    <w:rsid w:val="007640D5"/>
    <w:rsid w:val="007664F0"/>
    <w:rsid w:val="007672CA"/>
    <w:rsid w:val="0077225E"/>
    <w:rsid w:val="00776276"/>
    <w:rsid w:val="00782F6C"/>
    <w:rsid w:val="007861E3"/>
    <w:rsid w:val="00787492"/>
    <w:rsid w:val="00791C6D"/>
    <w:rsid w:val="00794AFA"/>
    <w:rsid w:val="00795A08"/>
    <w:rsid w:val="00795CAE"/>
    <w:rsid w:val="00795CCB"/>
    <w:rsid w:val="00797595"/>
    <w:rsid w:val="007A0278"/>
    <w:rsid w:val="007A4B90"/>
    <w:rsid w:val="007A5B8C"/>
    <w:rsid w:val="007B59F3"/>
    <w:rsid w:val="007B5D2A"/>
    <w:rsid w:val="007C338C"/>
    <w:rsid w:val="007C7FD1"/>
    <w:rsid w:val="007E0DA3"/>
    <w:rsid w:val="007E3F0D"/>
    <w:rsid w:val="007E73E3"/>
    <w:rsid w:val="007F2902"/>
    <w:rsid w:val="00800372"/>
    <w:rsid w:val="00802591"/>
    <w:rsid w:val="0080592E"/>
    <w:rsid w:val="0081001D"/>
    <w:rsid w:val="008104F8"/>
    <w:rsid w:val="00811322"/>
    <w:rsid w:val="00813966"/>
    <w:rsid w:val="008158C4"/>
    <w:rsid w:val="008166DA"/>
    <w:rsid w:val="00817A23"/>
    <w:rsid w:val="00824420"/>
    <w:rsid w:val="0083471F"/>
    <w:rsid w:val="008358EF"/>
    <w:rsid w:val="00840540"/>
    <w:rsid w:val="00846927"/>
    <w:rsid w:val="0085072C"/>
    <w:rsid w:val="008510ED"/>
    <w:rsid w:val="00851DD0"/>
    <w:rsid w:val="00853262"/>
    <w:rsid w:val="0086209E"/>
    <w:rsid w:val="008653F3"/>
    <w:rsid w:val="00873A76"/>
    <w:rsid w:val="00881D4D"/>
    <w:rsid w:val="00883997"/>
    <w:rsid w:val="00884498"/>
    <w:rsid w:val="008879A0"/>
    <w:rsid w:val="008930DE"/>
    <w:rsid w:val="00893D71"/>
    <w:rsid w:val="008A05CE"/>
    <w:rsid w:val="008A224A"/>
    <w:rsid w:val="008A5C36"/>
    <w:rsid w:val="008A6C94"/>
    <w:rsid w:val="008B38C8"/>
    <w:rsid w:val="008B4699"/>
    <w:rsid w:val="008B523C"/>
    <w:rsid w:val="008B62DD"/>
    <w:rsid w:val="008B6510"/>
    <w:rsid w:val="008C25B2"/>
    <w:rsid w:val="008C67B9"/>
    <w:rsid w:val="008D1D0F"/>
    <w:rsid w:val="008D7AE9"/>
    <w:rsid w:val="008E7D16"/>
    <w:rsid w:val="008F45CD"/>
    <w:rsid w:val="008F6F50"/>
    <w:rsid w:val="009021E0"/>
    <w:rsid w:val="00904BA4"/>
    <w:rsid w:val="0090799F"/>
    <w:rsid w:val="00916613"/>
    <w:rsid w:val="00916712"/>
    <w:rsid w:val="00917C6B"/>
    <w:rsid w:val="00920247"/>
    <w:rsid w:val="0092197B"/>
    <w:rsid w:val="00931B32"/>
    <w:rsid w:val="00935A2F"/>
    <w:rsid w:val="00936482"/>
    <w:rsid w:val="00937CF5"/>
    <w:rsid w:val="00942976"/>
    <w:rsid w:val="009441FD"/>
    <w:rsid w:val="009453FB"/>
    <w:rsid w:val="00947CDF"/>
    <w:rsid w:val="00952957"/>
    <w:rsid w:val="00952A37"/>
    <w:rsid w:val="00954AF9"/>
    <w:rsid w:val="00956DB4"/>
    <w:rsid w:val="0095701D"/>
    <w:rsid w:val="00957E82"/>
    <w:rsid w:val="00962471"/>
    <w:rsid w:val="0096551D"/>
    <w:rsid w:val="009814F5"/>
    <w:rsid w:val="009825A1"/>
    <w:rsid w:val="00985948"/>
    <w:rsid w:val="00986FA4"/>
    <w:rsid w:val="009917B0"/>
    <w:rsid w:val="00994EA7"/>
    <w:rsid w:val="009B2857"/>
    <w:rsid w:val="009B5CFF"/>
    <w:rsid w:val="009C0AE7"/>
    <w:rsid w:val="009C79BF"/>
    <w:rsid w:val="009D2AF2"/>
    <w:rsid w:val="009D4BF1"/>
    <w:rsid w:val="009F191B"/>
    <w:rsid w:val="009F3AD2"/>
    <w:rsid w:val="00A02B28"/>
    <w:rsid w:val="00A2165B"/>
    <w:rsid w:val="00A225D3"/>
    <w:rsid w:val="00A22B81"/>
    <w:rsid w:val="00A23AB0"/>
    <w:rsid w:val="00A27E35"/>
    <w:rsid w:val="00A30743"/>
    <w:rsid w:val="00A3356D"/>
    <w:rsid w:val="00A351DD"/>
    <w:rsid w:val="00A42CFD"/>
    <w:rsid w:val="00A432D2"/>
    <w:rsid w:val="00A44D2A"/>
    <w:rsid w:val="00A503FA"/>
    <w:rsid w:val="00A52DED"/>
    <w:rsid w:val="00A53255"/>
    <w:rsid w:val="00A6062B"/>
    <w:rsid w:val="00A62574"/>
    <w:rsid w:val="00A62EAC"/>
    <w:rsid w:val="00A63008"/>
    <w:rsid w:val="00A66568"/>
    <w:rsid w:val="00A725D1"/>
    <w:rsid w:val="00A84D6B"/>
    <w:rsid w:val="00A85A88"/>
    <w:rsid w:val="00AA0FA7"/>
    <w:rsid w:val="00AA3474"/>
    <w:rsid w:val="00AA76FA"/>
    <w:rsid w:val="00AB10F7"/>
    <w:rsid w:val="00AB14CB"/>
    <w:rsid w:val="00AC1669"/>
    <w:rsid w:val="00AD155C"/>
    <w:rsid w:val="00AD18B1"/>
    <w:rsid w:val="00AF0DE5"/>
    <w:rsid w:val="00AF2E88"/>
    <w:rsid w:val="00AF3399"/>
    <w:rsid w:val="00B05560"/>
    <w:rsid w:val="00B11F84"/>
    <w:rsid w:val="00B15E2D"/>
    <w:rsid w:val="00B20908"/>
    <w:rsid w:val="00B23C43"/>
    <w:rsid w:val="00B2451D"/>
    <w:rsid w:val="00B245D7"/>
    <w:rsid w:val="00B261C5"/>
    <w:rsid w:val="00B31136"/>
    <w:rsid w:val="00B4262B"/>
    <w:rsid w:val="00B525E4"/>
    <w:rsid w:val="00B54A8C"/>
    <w:rsid w:val="00B54C7B"/>
    <w:rsid w:val="00B55986"/>
    <w:rsid w:val="00B62A22"/>
    <w:rsid w:val="00B65AEB"/>
    <w:rsid w:val="00B6655B"/>
    <w:rsid w:val="00B675CC"/>
    <w:rsid w:val="00B706BF"/>
    <w:rsid w:val="00B70FB6"/>
    <w:rsid w:val="00B714F6"/>
    <w:rsid w:val="00B73382"/>
    <w:rsid w:val="00B82B45"/>
    <w:rsid w:val="00B90FC7"/>
    <w:rsid w:val="00B918FD"/>
    <w:rsid w:val="00B9362D"/>
    <w:rsid w:val="00BA179B"/>
    <w:rsid w:val="00BA2F89"/>
    <w:rsid w:val="00BA4D75"/>
    <w:rsid w:val="00BA5D55"/>
    <w:rsid w:val="00BB34DD"/>
    <w:rsid w:val="00BB5757"/>
    <w:rsid w:val="00BD70FB"/>
    <w:rsid w:val="00BE3014"/>
    <w:rsid w:val="00BE5E1E"/>
    <w:rsid w:val="00BE66A6"/>
    <w:rsid w:val="00BF071F"/>
    <w:rsid w:val="00BF39D5"/>
    <w:rsid w:val="00BF4E65"/>
    <w:rsid w:val="00BF5EB6"/>
    <w:rsid w:val="00BF6CB7"/>
    <w:rsid w:val="00BF7FE0"/>
    <w:rsid w:val="00C012AA"/>
    <w:rsid w:val="00C135AF"/>
    <w:rsid w:val="00C1515C"/>
    <w:rsid w:val="00C16C3C"/>
    <w:rsid w:val="00C17552"/>
    <w:rsid w:val="00C2039A"/>
    <w:rsid w:val="00C248ED"/>
    <w:rsid w:val="00C271C7"/>
    <w:rsid w:val="00C300EC"/>
    <w:rsid w:val="00C3176F"/>
    <w:rsid w:val="00C34E34"/>
    <w:rsid w:val="00C5283B"/>
    <w:rsid w:val="00C54BC6"/>
    <w:rsid w:val="00C56903"/>
    <w:rsid w:val="00C7177A"/>
    <w:rsid w:val="00C87BD8"/>
    <w:rsid w:val="00C9146A"/>
    <w:rsid w:val="00C93296"/>
    <w:rsid w:val="00C95B04"/>
    <w:rsid w:val="00CA4347"/>
    <w:rsid w:val="00CB04AA"/>
    <w:rsid w:val="00CB66F7"/>
    <w:rsid w:val="00CC5D88"/>
    <w:rsid w:val="00CC69D3"/>
    <w:rsid w:val="00CD4231"/>
    <w:rsid w:val="00CD6DC4"/>
    <w:rsid w:val="00CD72BE"/>
    <w:rsid w:val="00CE0598"/>
    <w:rsid w:val="00CE5317"/>
    <w:rsid w:val="00CF1FFF"/>
    <w:rsid w:val="00D059C8"/>
    <w:rsid w:val="00D07BFB"/>
    <w:rsid w:val="00D07F7F"/>
    <w:rsid w:val="00D11485"/>
    <w:rsid w:val="00D1225D"/>
    <w:rsid w:val="00D12F32"/>
    <w:rsid w:val="00D13CCD"/>
    <w:rsid w:val="00D15305"/>
    <w:rsid w:val="00D16994"/>
    <w:rsid w:val="00D16D1B"/>
    <w:rsid w:val="00D171A3"/>
    <w:rsid w:val="00D17951"/>
    <w:rsid w:val="00D21B45"/>
    <w:rsid w:val="00D30BF3"/>
    <w:rsid w:val="00D311C5"/>
    <w:rsid w:val="00D33695"/>
    <w:rsid w:val="00D35281"/>
    <w:rsid w:val="00D46FDD"/>
    <w:rsid w:val="00D47DDF"/>
    <w:rsid w:val="00D51AFF"/>
    <w:rsid w:val="00D51CB4"/>
    <w:rsid w:val="00D51E32"/>
    <w:rsid w:val="00D671D5"/>
    <w:rsid w:val="00D6786F"/>
    <w:rsid w:val="00D67F50"/>
    <w:rsid w:val="00D71128"/>
    <w:rsid w:val="00D71552"/>
    <w:rsid w:val="00D72894"/>
    <w:rsid w:val="00D74E2B"/>
    <w:rsid w:val="00D801F3"/>
    <w:rsid w:val="00D8065D"/>
    <w:rsid w:val="00D83B7D"/>
    <w:rsid w:val="00D86D49"/>
    <w:rsid w:val="00D87E57"/>
    <w:rsid w:val="00DA2A7B"/>
    <w:rsid w:val="00DA5319"/>
    <w:rsid w:val="00DA5B7A"/>
    <w:rsid w:val="00DB35BC"/>
    <w:rsid w:val="00DB3E23"/>
    <w:rsid w:val="00DB692C"/>
    <w:rsid w:val="00DB6E3F"/>
    <w:rsid w:val="00DC3047"/>
    <w:rsid w:val="00DC69B3"/>
    <w:rsid w:val="00DD0CE4"/>
    <w:rsid w:val="00DD67A2"/>
    <w:rsid w:val="00DD7F75"/>
    <w:rsid w:val="00DE34CC"/>
    <w:rsid w:val="00DE3AB7"/>
    <w:rsid w:val="00DE3F30"/>
    <w:rsid w:val="00DF7948"/>
    <w:rsid w:val="00E00A10"/>
    <w:rsid w:val="00E033AB"/>
    <w:rsid w:val="00E0528C"/>
    <w:rsid w:val="00E11CD8"/>
    <w:rsid w:val="00E26522"/>
    <w:rsid w:val="00E31212"/>
    <w:rsid w:val="00E326D5"/>
    <w:rsid w:val="00E3330B"/>
    <w:rsid w:val="00E3645C"/>
    <w:rsid w:val="00E36645"/>
    <w:rsid w:val="00E4109B"/>
    <w:rsid w:val="00E41BDD"/>
    <w:rsid w:val="00E429D6"/>
    <w:rsid w:val="00E51E66"/>
    <w:rsid w:val="00E53C5C"/>
    <w:rsid w:val="00E6368A"/>
    <w:rsid w:val="00E64258"/>
    <w:rsid w:val="00E65E39"/>
    <w:rsid w:val="00E66223"/>
    <w:rsid w:val="00E66A95"/>
    <w:rsid w:val="00E72D5F"/>
    <w:rsid w:val="00E754D6"/>
    <w:rsid w:val="00E7552A"/>
    <w:rsid w:val="00E76ACC"/>
    <w:rsid w:val="00E80646"/>
    <w:rsid w:val="00E80727"/>
    <w:rsid w:val="00E818F0"/>
    <w:rsid w:val="00E821B9"/>
    <w:rsid w:val="00E8464A"/>
    <w:rsid w:val="00E95484"/>
    <w:rsid w:val="00E96661"/>
    <w:rsid w:val="00E979FB"/>
    <w:rsid w:val="00EA60F4"/>
    <w:rsid w:val="00EB684F"/>
    <w:rsid w:val="00EB7113"/>
    <w:rsid w:val="00EC0B65"/>
    <w:rsid w:val="00EC0D9B"/>
    <w:rsid w:val="00EC2A8F"/>
    <w:rsid w:val="00EC360B"/>
    <w:rsid w:val="00EC4932"/>
    <w:rsid w:val="00EC5AE1"/>
    <w:rsid w:val="00EC7237"/>
    <w:rsid w:val="00ED6AC8"/>
    <w:rsid w:val="00ED71BA"/>
    <w:rsid w:val="00EE117C"/>
    <w:rsid w:val="00EE32EF"/>
    <w:rsid w:val="00EE3790"/>
    <w:rsid w:val="00EF2075"/>
    <w:rsid w:val="00EF25AD"/>
    <w:rsid w:val="00EF6FCC"/>
    <w:rsid w:val="00F01B39"/>
    <w:rsid w:val="00F05C8B"/>
    <w:rsid w:val="00F06E12"/>
    <w:rsid w:val="00F10D03"/>
    <w:rsid w:val="00F163EF"/>
    <w:rsid w:val="00F23C6D"/>
    <w:rsid w:val="00F23EDF"/>
    <w:rsid w:val="00F24CD0"/>
    <w:rsid w:val="00F32ACB"/>
    <w:rsid w:val="00F4395B"/>
    <w:rsid w:val="00F47699"/>
    <w:rsid w:val="00F47774"/>
    <w:rsid w:val="00F5089C"/>
    <w:rsid w:val="00F538E5"/>
    <w:rsid w:val="00F62A3C"/>
    <w:rsid w:val="00F62B09"/>
    <w:rsid w:val="00F82F63"/>
    <w:rsid w:val="00F83150"/>
    <w:rsid w:val="00F8577B"/>
    <w:rsid w:val="00F911F6"/>
    <w:rsid w:val="00F957BD"/>
    <w:rsid w:val="00F97F82"/>
    <w:rsid w:val="00FA5BE6"/>
    <w:rsid w:val="00FB2927"/>
    <w:rsid w:val="00FB7973"/>
    <w:rsid w:val="00FC343B"/>
    <w:rsid w:val="00FD0287"/>
    <w:rsid w:val="00FD0BE9"/>
    <w:rsid w:val="00FD252C"/>
    <w:rsid w:val="00FD2E43"/>
    <w:rsid w:val="00FD5853"/>
    <w:rsid w:val="00FE464F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48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14">
    <w:name w:val="heading 1"/>
    <w:next w:val="a"/>
    <w:link w:val="15"/>
    <w:rsid w:val="00430ED8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n-US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C54BC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0ED8"/>
    <w:rPr>
      <w:u w:val="single"/>
    </w:rPr>
  </w:style>
  <w:style w:type="table" w:customStyle="1" w:styleId="TableNormal">
    <w:name w:val="Table Normal"/>
    <w:rsid w:val="00430E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30E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5">
    <w:name w:val="footer"/>
    <w:link w:val="a6"/>
    <w:rsid w:val="00430E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430ED8"/>
    <w:pPr>
      <w:numPr>
        <w:numId w:val="1"/>
      </w:numPr>
    </w:pPr>
  </w:style>
  <w:style w:type="paragraph" w:styleId="a7">
    <w:name w:val="List Paragraph"/>
    <w:link w:val="a8"/>
    <w:uiPriority w:val="34"/>
    <w:qFormat/>
    <w:rsid w:val="00430E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color w:val="000000"/>
      <w:u w:color="000000"/>
      <w:bdr w:val="nil"/>
    </w:rPr>
  </w:style>
  <w:style w:type="paragraph" w:styleId="a9">
    <w:name w:val="No Spacing"/>
    <w:uiPriority w:val="1"/>
    <w:qFormat/>
    <w:rsid w:val="00430ED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2">
    <w:name w:val="Импортированный стиль 2"/>
    <w:rsid w:val="00430ED8"/>
    <w:pPr>
      <w:numPr>
        <w:numId w:val="3"/>
      </w:numPr>
    </w:pPr>
  </w:style>
  <w:style w:type="paragraph" w:customStyle="1" w:styleId="ConsPlusCell">
    <w:name w:val="ConsPlusCell"/>
    <w:uiPriority w:val="99"/>
    <w:rsid w:val="00430ED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u w:color="000000"/>
      <w:bdr w:val="nil"/>
    </w:rPr>
  </w:style>
  <w:style w:type="numbering" w:customStyle="1" w:styleId="3">
    <w:name w:val="Импортированный стиль 3"/>
    <w:rsid w:val="00430ED8"/>
    <w:pPr>
      <w:numPr>
        <w:numId w:val="4"/>
      </w:numPr>
    </w:pPr>
  </w:style>
  <w:style w:type="paragraph" w:styleId="aa">
    <w:name w:val="Body Text"/>
    <w:link w:val="ab"/>
    <w:rsid w:val="00430ED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4">
    <w:name w:val="Импортированный стиль 4"/>
    <w:rsid w:val="00430ED8"/>
    <w:pPr>
      <w:numPr>
        <w:numId w:val="5"/>
      </w:numPr>
    </w:pPr>
  </w:style>
  <w:style w:type="paragraph" w:customStyle="1" w:styleId="ConsPlusTitle">
    <w:name w:val="ConsPlusTitle"/>
    <w:rsid w:val="00430ED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b/>
      <w:bCs/>
      <w:color w:val="000000"/>
      <w:u w:color="000000"/>
      <w:bdr w:val="nil"/>
    </w:rPr>
  </w:style>
  <w:style w:type="paragraph" w:customStyle="1" w:styleId="TableContents">
    <w:name w:val="Table Contents"/>
    <w:rsid w:val="00430ED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ac">
    <w:name w:val="Normal (Web)"/>
    <w:rsid w:val="00430ED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BF6E8"/>
      <w:jc w:val="both"/>
    </w:pPr>
    <w:rPr>
      <w:rFonts w:cs="Arial Unicode MS"/>
      <w:color w:val="000000"/>
      <w:sz w:val="24"/>
      <w:szCs w:val="24"/>
      <w:u w:color="000000"/>
      <w:bdr w:val="nil"/>
      <w:shd w:val="clear" w:color="auto" w:fill="FBF6E8"/>
    </w:rPr>
  </w:style>
  <w:style w:type="numbering" w:customStyle="1" w:styleId="5">
    <w:name w:val="Импортированный стиль 5"/>
    <w:rsid w:val="00430ED8"/>
    <w:pPr>
      <w:numPr>
        <w:numId w:val="6"/>
      </w:numPr>
    </w:pPr>
  </w:style>
  <w:style w:type="numbering" w:customStyle="1" w:styleId="6">
    <w:name w:val="Импортированный стиль 6"/>
    <w:rsid w:val="00430ED8"/>
    <w:pPr>
      <w:numPr>
        <w:numId w:val="7"/>
      </w:numPr>
    </w:pPr>
  </w:style>
  <w:style w:type="character" w:styleId="ad">
    <w:name w:val="Strong"/>
    <w:uiPriority w:val="22"/>
    <w:qFormat/>
    <w:rsid w:val="00430ED8"/>
    <w:rPr>
      <w:rFonts w:ascii="Times New Roman" w:hAnsi="Times New Roman" w:hint="default"/>
      <w:b/>
      <w:bCs/>
      <w:lang w:val="ru-RU"/>
    </w:rPr>
  </w:style>
  <w:style w:type="numbering" w:customStyle="1" w:styleId="7">
    <w:name w:val="Импортированный стиль 7"/>
    <w:rsid w:val="00430ED8"/>
    <w:pPr>
      <w:numPr>
        <w:numId w:val="8"/>
      </w:numPr>
    </w:pPr>
  </w:style>
  <w:style w:type="paragraph" w:customStyle="1" w:styleId="ConsTitle">
    <w:name w:val="ConsTitle"/>
    <w:rsid w:val="00430ED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hAnsi="Arial" w:cs="Arial Unicode MS"/>
      <w:b/>
      <w:bCs/>
      <w:color w:val="000000"/>
      <w:sz w:val="18"/>
      <w:szCs w:val="18"/>
      <w:u w:color="000000"/>
      <w:bdr w:val="nil"/>
    </w:rPr>
  </w:style>
  <w:style w:type="paragraph" w:styleId="20">
    <w:name w:val="Body Text Indent 2"/>
    <w:link w:val="21"/>
    <w:rsid w:val="00430ED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cs="Arial Unicode MS"/>
      <w:color w:val="000000"/>
      <w:sz w:val="28"/>
      <w:szCs w:val="28"/>
      <w:u w:color="000000"/>
      <w:bdr w:val="nil"/>
    </w:rPr>
  </w:style>
  <w:style w:type="paragraph" w:styleId="30">
    <w:name w:val="Body Text Indent 3"/>
    <w:rsid w:val="00430ED8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cs="Arial Unicode MS"/>
      <w:color w:val="000000"/>
      <w:sz w:val="16"/>
      <w:szCs w:val="16"/>
      <w:u w:color="000000"/>
      <w:bdr w:val="nil"/>
    </w:rPr>
  </w:style>
  <w:style w:type="paragraph" w:customStyle="1" w:styleId="ConsPlusNonformat">
    <w:name w:val="ConsPlusNonformat"/>
    <w:rsid w:val="00430ED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 w:cs="Courier New"/>
      <w:color w:val="000000"/>
      <w:sz w:val="26"/>
      <w:szCs w:val="26"/>
      <w:u w:color="000000"/>
      <w:bdr w:val="nil"/>
    </w:rPr>
  </w:style>
  <w:style w:type="paragraph" w:styleId="ae">
    <w:name w:val="footnote text"/>
    <w:link w:val="af"/>
    <w:rsid w:val="00430ED8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</w:rPr>
  </w:style>
  <w:style w:type="paragraph" w:customStyle="1" w:styleId="ConsPlusNormal">
    <w:name w:val="ConsPlusNormal"/>
    <w:rsid w:val="00430ED8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20"/>
    </w:pPr>
    <w:rPr>
      <w:rFonts w:ascii="Arial" w:hAnsi="Arial" w:cs="Arial Unicode MS"/>
      <w:color w:val="000000"/>
      <w:u w:color="000000"/>
      <w:bdr w:val="nil"/>
    </w:rPr>
  </w:style>
  <w:style w:type="numbering" w:customStyle="1" w:styleId="8">
    <w:name w:val="Импортированный стиль 8"/>
    <w:rsid w:val="00430ED8"/>
    <w:pPr>
      <w:numPr>
        <w:numId w:val="9"/>
      </w:numPr>
    </w:pPr>
  </w:style>
  <w:style w:type="numbering" w:customStyle="1" w:styleId="9">
    <w:name w:val="Импортированный стиль 9"/>
    <w:rsid w:val="00430ED8"/>
    <w:pPr>
      <w:numPr>
        <w:numId w:val="10"/>
      </w:numPr>
    </w:pPr>
  </w:style>
  <w:style w:type="numbering" w:customStyle="1" w:styleId="10">
    <w:name w:val="Импортированный стиль 10"/>
    <w:rsid w:val="00430ED8"/>
    <w:pPr>
      <w:numPr>
        <w:numId w:val="11"/>
      </w:numPr>
    </w:pPr>
  </w:style>
  <w:style w:type="paragraph" w:customStyle="1" w:styleId="62">
    <w:name w:val="Основной текст (6)"/>
    <w:rsid w:val="00430ED8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322" w:lineRule="exact"/>
    </w:pPr>
    <w:rPr>
      <w:rFonts w:ascii="Calibri" w:eastAsia="Calibri" w:hAnsi="Calibri" w:cs="Calibri"/>
      <w:b/>
      <w:bCs/>
      <w:color w:val="000000"/>
      <w:sz w:val="26"/>
      <w:szCs w:val="26"/>
      <w:u w:color="000000"/>
      <w:bdr w:val="nil"/>
    </w:rPr>
  </w:style>
  <w:style w:type="paragraph" w:styleId="af0">
    <w:name w:val="Body Text Indent"/>
    <w:rsid w:val="00430ED8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11">
    <w:name w:val="Импортированный стиль 11"/>
    <w:rsid w:val="00430ED8"/>
    <w:pPr>
      <w:numPr>
        <w:numId w:val="12"/>
      </w:numPr>
    </w:pPr>
  </w:style>
  <w:style w:type="paragraph" w:styleId="af1">
    <w:name w:val="header"/>
    <w:rsid w:val="00430E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customStyle="1" w:styleId="af2">
    <w:name w:val="Нет"/>
    <w:rsid w:val="00430ED8"/>
  </w:style>
  <w:style w:type="character" w:customStyle="1" w:styleId="Hyperlink0">
    <w:name w:val="Hyperlink.0"/>
    <w:basedOn w:val="af2"/>
    <w:rsid w:val="00430ED8"/>
    <w:rPr>
      <w:color w:val="0000FF"/>
      <w:u w:val="single" w:color="0000FF"/>
    </w:rPr>
  </w:style>
  <w:style w:type="numbering" w:customStyle="1" w:styleId="12">
    <w:name w:val="Импортированный стиль 12"/>
    <w:rsid w:val="00430ED8"/>
    <w:pPr>
      <w:numPr>
        <w:numId w:val="13"/>
      </w:numPr>
    </w:pPr>
  </w:style>
  <w:style w:type="paragraph" w:customStyle="1" w:styleId="31">
    <w:name w:val="Основной текст (3)"/>
    <w:link w:val="32"/>
    <w:uiPriority w:val="99"/>
    <w:rsid w:val="00430ED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900" w:after="420" w:line="240" w:lineRule="atLeast"/>
    </w:pPr>
    <w:rPr>
      <w:rFonts w:ascii="Calibri" w:eastAsia="Calibri" w:hAnsi="Calibri"/>
      <w:color w:val="000000"/>
      <w:sz w:val="24"/>
      <w:szCs w:val="24"/>
      <w:u w:color="000000"/>
      <w:bdr w:val="nil"/>
    </w:rPr>
  </w:style>
  <w:style w:type="paragraph" w:customStyle="1" w:styleId="af3">
    <w:name w:val="Базовый"/>
    <w:rsid w:val="00430E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af4">
    <w:name w:val="Содержимое таблицы"/>
    <w:rsid w:val="00430ED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after="160" w:line="254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f5">
    <w:name w:val="Title"/>
    <w:rsid w:val="00430ED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Times New Roman"/>
      <w:color w:val="000000"/>
      <w:sz w:val="28"/>
      <w:szCs w:val="28"/>
      <w:u w:color="000000"/>
      <w:bdr w:val="nil"/>
    </w:rPr>
  </w:style>
  <w:style w:type="paragraph" w:customStyle="1" w:styleId="art">
    <w:name w:val="art"/>
    <w:uiPriority w:val="99"/>
    <w:rsid w:val="00430ED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22">
    <w:name w:val="Body Text 2"/>
    <w:rsid w:val="00430ED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cs="Arial Unicode MS"/>
      <w:b/>
      <w:bCs/>
      <w:color w:val="000000"/>
      <w:sz w:val="28"/>
      <w:szCs w:val="28"/>
      <w:u w:color="000000"/>
      <w:bdr w:val="nil"/>
    </w:rPr>
  </w:style>
  <w:style w:type="numbering" w:customStyle="1" w:styleId="13">
    <w:name w:val="Импортированный стиль 13"/>
    <w:rsid w:val="00430ED8"/>
    <w:pPr>
      <w:numPr>
        <w:numId w:val="14"/>
      </w:numPr>
    </w:pPr>
  </w:style>
  <w:style w:type="paragraph" w:styleId="af6">
    <w:name w:val="Balloon Text"/>
    <w:basedOn w:val="a"/>
    <w:link w:val="af7"/>
    <w:uiPriority w:val="99"/>
    <w:semiHidden/>
    <w:unhideWhenUsed/>
    <w:rsid w:val="00B714F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14F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6">
    <w:name w:val="Нижний колонтитул Знак"/>
    <w:basedOn w:val="a0"/>
    <w:link w:val="a5"/>
    <w:rsid w:val="00061F63"/>
    <w:rPr>
      <w:rFonts w:cs="Arial Unicode MS"/>
      <w:color w:val="000000"/>
      <w:sz w:val="24"/>
      <w:szCs w:val="24"/>
      <w:u w:color="000000"/>
      <w:bdr w:val="nil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BB5757"/>
    <w:rPr>
      <w:rFonts w:cs="Arial Unicode MS"/>
      <w:color w:val="000000"/>
      <w:sz w:val="28"/>
      <w:szCs w:val="28"/>
      <w:u w:color="000000"/>
      <w:bdr w:val="nil"/>
      <w:lang w:val="ru-RU" w:eastAsia="ru-RU" w:bidi="ar-SA"/>
    </w:rPr>
  </w:style>
  <w:style w:type="character" w:customStyle="1" w:styleId="apple-converted-space">
    <w:name w:val="apple-converted-space"/>
    <w:basedOn w:val="a0"/>
    <w:rsid w:val="00C1515C"/>
  </w:style>
  <w:style w:type="paragraph" w:customStyle="1" w:styleId="16">
    <w:name w:val="Без интервала1"/>
    <w:qFormat/>
    <w:rsid w:val="00C1515C"/>
    <w:rPr>
      <w:rFonts w:eastAsia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C1515C"/>
    <w:rPr>
      <w:rFonts w:ascii="Calibri" w:eastAsia="Calibri" w:hAnsi="Calibri"/>
      <w:color w:val="000000"/>
      <w:u w:color="000000"/>
      <w:bdr w:val="nil"/>
      <w:lang w:bidi="ar-SA"/>
    </w:rPr>
  </w:style>
  <w:style w:type="paragraph" w:customStyle="1" w:styleId="23">
    <w:name w:val="Без интервала2"/>
    <w:rsid w:val="00B525E4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952957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аголовок 6 Знак"/>
    <w:basedOn w:val="a0"/>
    <w:link w:val="60"/>
    <w:uiPriority w:val="9"/>
    <w:semiHidden/>
    <w:rsid w:val="00C54BC6"/>
    <w:rPr>
      <w:rFonts w:ascii="Calibri" w:eastAsia="Times New Roman" w:hAnsi="Calibri" w:cs="Times New Roman"/>
      <w:b/>
      <w:bCs/>
      <w:color w:val="000000"/>
      <w:sz w:val="22"/>
      <w:szCs w:val="22"/>
      <w:u w:color="000000"/>
      <w:bdr w:val="nil"/>
    </w:rPr>
  </w:style>
  <w:style w:type="paragraph" w:customStyle="1" w:styleId="western">
    <w:name w:val="western"/>
    <w:basedOn w:val="a"/>
    <w:rsid w:val="00C54B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5" w:line="276" w:lineRule="auto"/>
    </w:pPr>
    <w:rPr>
      <w:rFonts w:ascii="Calibri" w:eastAsia="Times New Roman" w:hAnsi="Calibri" w:cs="Times New Roman"/>
      <w:sz w:val="22"/>
      <w:szCs w:val="22"/>
      <w:bdr w:val="none" w:sz="0" w:space="0" w:color="auto"/>
    </w:rPr>
  </w:style>
  <w:style w:type="paragraph" w:customStyle="1" w:styleId="Standard">
    <w:name w:val="Standard"/>
    <w:rsid w:val="009D2AF2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D2AF2"/>
    <w:pPr>
      <w:spacing w:after="120"/>
    </w:pPr>
  </w:style>
  <w:style w:type="character" w:customStyle="1" w:styleId="highlight">
    <w:name w:val="highlight"/>
    <w:basedOn w:val="a0"/>
    <w:rsid w:val="00DB692C"/>
  </w:style>
  <w:style w:type="paragraph" w:customStyle="1" w:styleId="Default">
    <w:name w:val="Default"/>
    <w:rsid w:val="00DB69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9">
    <w:name w:val="s9"/>
    <w:basedOn w:val="a0"/>
    <w:uiPriority w:val="99"/>
    <w:rsid w:val="00DB692C"/>
  </w:style>
  <w:style w:type="character" w:customStyle="1" w:styleId="32">
    <w:name w:val="Основной текст (3)_"/>
    <w:link w:val="31"/>
    <w:uiPriority w:val="99"/>
    <w:locked/>
    <w:rsid w:val="004E0249"/>
    <w:rPr>
      <w:rFonts w:ascii="Calibri" w:eastAsia="Calibri" w:hAnsi="Calibri"/>
      <w:color w:val="000000"/>
      <w:sz w:val="24"/>
      <w:szCs w:val="24"/>
      <w:u w:color="000000"/>
      <w:bdr w:val="nil"/>
      <w:shd w:val="clear" w:color="auto" w:fill="FFFFFF"/>
      <w:lang w:bidi="ar-SA"/>
    </w:rPr>
  </w:style>
  <w:style w:type="character" w:customStyle="1" w:styleId="af">
    <w:name w:val="Текст сноски Знак"/>
    <w:basedOn w:val="a0"/>
    <w:link w:val="ae"/>
    <w:rsid w:val="00450881"/>
    <w:rPr>
      <w:rFonts w:cs="Arial Unicode MS"/>
      <w:color w:val="000000"/>
      <w:u w:color="000000"/>
      <w:bdr w:val="nil"/>
      <w:lang w:val="ru-RU" w:eastAsia="ru-RU" w:bidi="ar-SA"/>
    </w:rPr>
  </w:style>
  <w:style w:type="character" w:styleId="af9">
    <w:name w:val="footnote reference"/>
    <w:basedOn w:val="a0"/>
    <w:rsid w:val="00450881"/>
    <w:rPr>
      <w:vertAlign w:val="superscript"/>
    </w:rPr>
  </w:style>
  <w:style w:type="paragraph" w:customStyle="1" w:styleId="ConsNormal">
    <w:name w:val="ConsNormal"/>
    <w:rsid w:val="004C37E4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character" w:customStyle="1" w:styleId="ab">
    <w:name w:val="Основной текст Знак"/>
    <w:basedOn w:val="a0"/>
    <w:link w:val="aa"/>
    <w:rsid w:val="00E76ACC"/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15">
    <w:name w:val="Заголовок 1 Знак"/>
    <w:basedOn w:val="a0"/>
    <w:link w:val="14"/>
    <w:rsid w:val="00A6062B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dLbl>
              <c:idx val="0"/>
              <c:layout>
                <c:manualLayout>
                  <c:x val="-1.0696331158412686E-2"/>
                  <c:y val="-0.1410491870777604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1.2835597390095203E-2"/>
                  <c:y val="-0.14104918707776035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2.1392662316825385E-3"/>
                  <c:y val="-0.2408156852547120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2.1392662316825385E-3"/>
                  <c:y val="-0.14792963522789496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2.1392662316824609E-3"/>
                  <c:y val="-0.24769613340484695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1.0696331158412686E-2"/>
                  <c:y val="-0.3715442001072706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84565.1</c:v>
                </c:pt>
                <c:pt idx="1">
                  <c:v>112601.9</c:v>
                </c:pt>
                <c:pt idx="2">
                  <c:v>137192.6</c:v>
                </c:pt>
                <c:pt idx="3">
                  <c:v>86396.1</c:v>
                </c:pt>
                <c:pt idx="4">
                  <c:v>154802.1</c:v>
                </c:pt>
                <c:pt idx="5">
                  <c:v>217704.6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-2.1392662316825199E-3"/>
                  <c:y val="-0.11352739447722153"/>
                </c:manualLayout>
              </c:layout>
              <c:dLblPos val="inBase"/>
              <c:showVal val="1"/>
            </c:dLbl>
            <c:dLbl>
              <c:idx val="1"/>
              <c:layout>
                <c:manualLayout>
                  <c:x val="1.2835597390095243E-2"/>
                  <c:y val="-0.15481008337802951"/>
                </c:manualLayout>
              </c:layout>
              <c:dLblPos val="inBase"/>
              <c:showVal val="1"/>
            </c:dLbl>
            <c:dLbl>
              <c:idx val="2"/>
              <c:layout>
                <c:manualLayout>
                  <c:x val="2.1392662316825385E-3"/>
                  <c:y val="-0.2820983741555198"/>
                </c:manualLayout>
              </c:layout>
              <c:dLblPos val="inBase"/>
              <c:showVal val="1"/>
            </c:dLbl>
            <c:dLbl>
              <c:idx val="3"/>
              <c:layout>
                <c:manualLayout>
                  <c:x val="6.4177986950477023E-3"/>
                  <c:y val="-0.17545142782843345"/>
                </c:manualLayout>
              </c:layout>
              <c:dLblPos val="inBase"/>
              <c:showVal val="1"/>
            </c:dLbl>
            <c:dLbl>
              <c:idx val="4"/>
              <c:layout>
                <c:manualLayout>
                  <c:x val="-4.2785324633650762E-3"/>
                  <c:y val="-0.35434307973193341"/>
                </c:manualLayout>
              </c:layout>
              <c:dLblPos val="inBase"/>
              <c:showVal val="1"/>
            </c:dLbl>
            <c:dLbl>
              <c:idx val="5"/>
              <c:layout>
                <c:manualLayout>
                  <c:x val="-1.4974863621777745E-2"/>
                  <c:y val="-0.40250621678287651"/>
                </c:manualLayout>
              </c:layout>
              <c:dLblPos val="inBase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inBase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37165.199999999997</c:v>
                </c:pt>
                <c:pt idx="1">
                  <c:v>52030.3</c:v>
                </c:pt>
                <c:pt idx="2">
                  <c:v>99331.4</c:v>
                </c:pt>
                <c:pt idx="3">
                  <c:v>69311.100000000006</c:v>
                </c:pt>
                <c:pt idx="4">
                  <c:v>132255.70000000001</c:v>
                </c:pt>
                <c:pt idx="5">
                  <c:v>145067.6</c:v>
                </c:pt>
              </c:numCache>
            </c:numRef>
          </c:val>
        </c:ser>
        <c:dLbls>
          <c:showVal val="1"/>
        </c:dLbls>
        <c:gapWidth val="75"/>
        <c:axId val="71531904"/>
        <c:axId val="71558272"/>
      </c:barChart>
      <c:lineChart>
        <c:grouping val="stacked"/>
        <c:ser>
          <c:idx val="2"/>
          <c:order val="2"/>
          <c:tx>
            <c:strRef>
              <c:f>Лист1!$D$1</c:f>
              <c:strCache>
                <c:ptCount val="1"/>
                <c:pt idx="0">
                  <c:v>%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ln cap="rnd">
                <a:solidFill>
                  <a:srgbClr val="FF0000"/>
                </a:solidFill>
                <a:bevel/>
                <a:headEnd type="oval"/>
              </a:ln>
            </c:spPr>
          </c:marker>
          <c:dLbls>
            <c:dLbl>
              <c:idx val="5"/>
              <c:layout>
                <c:manualLayout>
                  <c:x val="2.781046101187299E-2"/>
                  <c:y val="1.7201120375336637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44</c:v>
                </c:pt>
                <c:pt idx="1">
                  <c:v>46</c:v>
                </c:pt>
                <c:pt idx="2">
                  <c:v>72.400000000000006</c:v>
                </c:pt>
                <c:pt idx="3">
                  <c:v>80.2</c:v>
                </c:pt>
                <c:pt idx="4">
                  <c:v>85.4</c:v>
                </c:pt>
                <c:pt idx="5">
                  <c:v>67</c:v>
                </c:pt>
              </c:numCache>
            </c:numRef>
          </c:val>
          <c:smooth val="1"/>
        </c:ser>
        <c:dLbls>
          <c:showVal val="1"/>
        </c:dLbls>
        <c:marker val="1"/>
        <c:axId val="71176576"/>
        <c:axId val="71559808"/>
      </c:lineChart>
      <c:catAx>
        <c:axId val="71531904"/>
        <c:scaling>
          <c:orientation val="minMax"/>
        </c:scaling>
        <c:axPos val="b"/>
        <c:numFmt formatCode="General" sourceLinked="1"/>
        <c:maj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 b="1"/>
            </a:pPr>
            <a:endParaRPr lang="ru-RU"/>
          </a:p>
        </c:txPr>
        <c:crossAx val="71558272"/>
        <c:crosses val="autoZero"/>
        <c:auto val="1"/>
        <c:lblAlgn val="ctr"/>
        <c:lblOffset val="100"/>
      </c:catAx>
      <c:valAx>
        <c:axId val="7155827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1531904"/>
        <c:crosses val="autoZero"/>
        <c:crossBetween val="between"/>
      </c:valAx>
      <c:valAx>
        <c:axId val="71559808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1176576"/>
        <c:crosses val="max"/>
        <c:crossBetween val="between"/>
      </c:valAx>
      <c:catAx>
        <c:axId val="71176576"/>
        <c:scaling>
          <c:orientation val="minMax"/>
        </c:scaling>
        <c:delete val="1"/>
        <c:axPos val="b"/>
        <c:numFmt formatCode="General" sourceLinked="1"/>
        <c:tickLblPos val="nextTo"/>
        <c:crossAx val="71559808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</a:t>
            </a:r>
          </a:p>
        </c:rich>
      </c:tx>
    </c:title>
    <c:plotArea>
      <c:layout>
        <c:manualLayout>
          <c:layoutTarget val="inner"/>
          <c:xMode val="edge"/>
          <c:yMode val="edge"/>
          <c:x val="0.10382094198024291"/>
          <c:y val="0.1327062975479027"/>
          <c:w val="0.89617905801975772"/>
          <c:h val="0.46916016047676917"/>
        </c:manualLayout>
      </c:layout>
      <c:areaChart>
        <c:grouping val="stacked"/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b="1" i="0" baseline="0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2012 план, млн. руб</c:v>
                </c:pt>
                <c:pt idx="1">
                  <c:v>факт, млн. руб.</c:v>
                </c:pt>
                <c:pt idx="2">
                  <c:v>исполнение,%</c:v>
                </c:pt>
                <c:pt idx="3">
                  <c:v>2013 план, млн. руб</c:v>
                </c:pt>
                <c:pt idx="4">
                  <c:v>факт, млн. руб.</c:v>
                </c:pt>
                <c:pt idx="5">
                  <c:v>исполнение,%</c:v>
                </c:pt>
                <c:pt idx="6">
                  <c:v>2014 план, млн. руб</c:v>
                </c:pt>
                <c:pt idx="7">
                  <c:v>факт, млн. руб.</c:v>
                </c:pt>
                <c:pt idx="8">
                  <c:v>исполнение,%</c:v>
                </c:pt>
                <c:pt idx="9">
                  <c:v>2015 план, млн. руб</c:v>
                </c:pt>
                <c:pt idx="10">
                  <c:v>факт, млн. руб.</c:v>
                </c:pt>
                <c:pt idx="11">
                  <c:v>исполнение,%</c:v>
                </c:pt>
                <c:pt idx="12">
                  <c:v>2016 план, млн. руб</c:v>
                </c:pt>
                <c:pt idx="13">
                  <c:v>факт, млн. руб.</c:v>
                </c:pt>
                <c:pt idx="14">
                  <c:v>исполнение,%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226</c:v>
                </c:pt>
                <c:pt idx="1">
                  <c:v>157.4</c:v>
                </c:pt>
                <c:pt idx="2">
                  <c:v>69.599999999999994</c:v>
                </c:pt>
                <c:pt idx="3">
                  <c:v>228.8</c:v>
                </c:pt>
                <c:pt idx="4">
                  <c:v>187</c:v>
                </c:pt>
                <c:pt idx="5">
                  <c:v>82</c:v>
                </c:pt>
                <c:pt idx="6">
                  <c:v>224.5</c:v>
                </c:pt>
                <c:pt idx="7">
                  <c:v>202</c:v>
                </c:pt>
                <c:pt idx="8">
                  <c:v>90</c:v>
                </c:pt>
                <c:pt idx="9">
                  <c:v>205.6</c:v>
                </c:pt>
                <c:pt idx="10">
                  <c:v>182</c:v>
                </c:pt>
                <c:pt idx="11">
                  <c:v>88.5</c:v>
                </c:pt>
                <c:pt idx="12">
                  <c:v>256.60000000000002</c:v>
                </c:pt>
                <c:pt idx="13">
                  <c:v>183.4</c:v>
                </c:pt>
                <c:pt idx="14">
                  <c:v>71.5</c:v>
                </c:pt>
              </c:numCache>
            </c:numRef>
          </c:val>
        </c:ser>
        <c:axId val="71227264"/>
        <c:axId val="71228800"/>
      </c:areaChar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Lbls>
            <c:dLbl>
              <c:idx val="3"/>
              <c:layout>
                <c:manualLayout>
                  <c:x val="0"/>
                  <c:y val="-4.5102184637068422E-2"/>
                </c:manualLayout>
              </c:layout>
              <c:showVal val="1"/>
            </c:dLbl>
            <c:dLbl>
              <c:idx val="4"/>
              <c:layout>
                <c:manualLayout>
                  <c:x val="2.2333715823210691E-2"/>
                  <c:y val="-1.0217113665389528E-2"/>
                </c:manualLayout>
              </c:layout>
              <c:showVal val="1"/>
            </c:dLbl>
            <c:dLbl>
              <c:idx val="5"/>
              <c:layout>
                <c:manualLayout>
                  <c:x val="-2.1401819154628272E-3"/>
                  <c:y val="-5.3639846743294764E-2"/>
                </c:manualLayout>
              </c:layout>
              <c:showVal val="1"/>
            </c:dLbl>
            <c:dLbl>
              <c:idx val="6"/>
              <c:layout>
                <c:manualLayout>
                  <c:x val="2.2333891680625523E-3"/>
                  <c:y val="-3.5759897828863532E-2"/>
                </c:manualLayout>
              </c:layout>
              <c:showVal val="1"/>
            </c:dLbl>
            <c:dLbl>
              <c:idx val="7"/>
              <c:layout>
                <c:manualLayout>
                  <c:x val="1.3400335008375267E-2"/>
                  <c:y val="-5.1085568326947684E-3"/>
                </c:manualLayout>
              </c:layout>
              <c:showVal val="1"/>
            </c:dLbl>
            <c:dLbl>
              <c:idx val="9"/>
              <c:layout>
                <c:manualLayout>
                  <c:x val="-8.1889990162139919E-17"/>
                  <c:y val="-4.8531289910600413E-2"/>
                </c:manualLayout>
              </c:layout>
              <c:showVal val="1"/>
            </c:dLbl>
            <c:dLbl>
              <c:idx val="10"/>
              <c:layout>
                <c:manualLayout>
                  <c:x val="1.3400335008375267E-2"/>
                  <c:y val="-4.3422733077905493E-2"/>
                </c:manualLayout>
              </c:layout>
              <c:showVal val="1"/>
            </c:dLbl>
            <c:dLbl>
              <c:idx val="13"/>
              <c:layout>
                <c:manualLayout>
                  <c:x val="2.0100502512562814E-2"/>
                  <c:y val="-1.5325670498084335E-2"/>
                </c:manualLayout>
              </c:layout>
              <c:showVal val="1"/>
            </c:dLbl>
            <c:dLbl>
              <c:idx val="14"/>
              <c:layout>
                <c:manualLayout>
                  <c:x val="4.2803638309256518E-3"/>
                  <c:y val="-5.6194125159642463E-2"/>
                </c:manualLayout>
              </c:layout>
              <c:showVal val="1"/>
            </c:dLbl>
            <c:spPr>
              <a:solidFill>
                <a:sysClr val="window" lastClr="FFFFFF"/>
              </a:solidFill>
              <a:ln>
                <a:noFill/>
              </a:ln>
            </c:spPr>
            <c:txPr>
              <a:bodyPr/>
              <a:lstStyle/>
              <a:p>
                <a:pPr>
                  <a:defRPr b="1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2012 план, млн. руб</c:v>
                </c:pt>
                <c:pt idx="1">
                  <c:v>факт, млн. руб.</c:v>
                </c:pt>
                <c:pt idx="2">
                  <c:v>исполнение,%</c:v>
                </c:pt>
                <c:pt idx="3">
                  <c:v>2013 план, млн. руб</c:v>
                </c:pt>
                <c:pt idx="4">
                  <c:v>факт, млн. руб.</c:v>
                </c:pt>
                <c:pt idx="5">
                  <c:v>исполнение,%</c:v>
                </c:pt>
                <c:pt idx="6">
                  <c:v>2014 план, млн. руб</c:v>
                </c:pt>
                <c:pt idx="7">
                  <c:v>факт, млн. руб.</c:v>
                </c:pt>
                <c:pt idx="8">
                  <c:v>исполнение,%</c:v>
                </c:pt>
                <c:pt idx="9">
                  <c:v>2015 план, млн. руб</c:v>
                </c:pt>
                <c:pt idx="10">
                  <c:v>факт, млн. руб.</c:v>
                </c:pt>
                <c:pt idx="11">
                  <c:v>исполнение,%</c:v>
                </c:pt>
                <c:pt idx="12">
                  <c:v>2016 план, млн. руб</c:v>
                </c:pt>
                <c:pt idx="13">
                  <c:v>факт, млн. руб.</c:v>
                </c:pt>
                <c:pt idx="14">
                  <c:v>исполнение,%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218.6</c:v>
                </c:pt>
                <c:pt idx="1">
                  <c:v>185.7</c:v>
                </c:pt>
                <c:pt idx="2">
                  <c:v>85</c:v>
                </c:pt>
                <c:pt idx="3">
                  <c:v>197.7</c:v>
                </c:pt>
                <c:pt idx="4">
                  <c:v>173.6</c:v>
                </c:pt>
                <c:pt idx="5">
                  <c:v>87.8</c:v>
                </c:pt>
                <c:pt idx="6">
                  <c:v>194.4</c:v>
                </c:pt>
                <c:pt idx="7">
                  <c:v>197.2</c:v>
                </c:pt>
                <c:pt idx="8">
                  <c:v>101.4</c:v>
                </c:pt>
                <c:pt idx="9">
                  <c:v>177.3</c:v>
                </c:pt>
                <c:pt idx="10">
                  <c:v>159.80000000000001</c:v>
                </c:pt>
                <c:pt idx="11">
                  <c:v>90.1</c:v>
                </c:pt>
                <c:pt idx="12">
                  <c:v>248.7</c:v>
                </c:pt>
                <c:pt idx="13">
                  <c:v>189.2</c:v>
                </c:pt>
                <c:pt idx="14">
                  <c:v>76.099999999999994</c:v>
                </c:pt>
              </c:numCache>
            </c:numRef>
          </c:val>
        </c:ser>
        <c:gapWidth val="75"/>
        <c:overlap val="-25"/>
        <c:axId val="71227264"/>
        <c:axId val="71228800"/>
      </c:barChart>
      <c:catAx>
        <c:axId val="71227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sz="1200" b="0" baseline="0">
                <a:latin typeface="Times New Roman" pitchFamily="18" charset="0"/>
              </a:defRPr>
            </a:pPr>
            <a:endParaRPr lang="ru-RU"/>
          </a:p>
        </c:txPr>
        <c:crossAx val="71228800"/>
        <c:crosses val="autoZero"/>
        <c:auto val="1"/>
        <c:lblAlgn val="ctr"/>
        <c:lblOffset val="100"/>
      </c:catAx>
      <c:valAx>
        <c:axId val="7122880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7122726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3"/>
      <c:perspective val="30"/>
    </c:view3D>
    <c:plotArea>
      <c:layout>
        <c:manualLayout>
          <c:layoutTarget val="inner"/>
          <c:xMode val="edge"/>
          <c:yMode val="edge"/>
          <c:x val="8.5561497326203956E-3"/>
          <c:y val="1.7738356724219966E-2"/>
          <c:w val="0.6814127752747462"/>
          <c:h val="0.978713971930934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inEnd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Жильё</c:v>
                </c:pt>
                <c:pt idx="1">
                  <c:v>Земля</c:v>
                </c:pt>
                <c:pt idx="2">
                  <c:v>ЖКХ</c:v>
                </c:pt>
                <c:pt idx="3">
                  <c:v>Дороги</c:v>
                </c:pt>
                <c:pt idx="4">
                  <c:v>Благоустройство территории города</c:v>
                </c:pt>
                <c:pt idx="5">
                  <c:v>Развитие города</c:v>
                </c:pt>
                <c:pt idx="6">
                  <c:v>Юридический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0.51282051282051522</c:v>
                </c:pt>
                <c:pt idx="1">
                  <c:v>0.2051282051282052</c:v>
                </c:pt>
                <c:pt idx="2">
                  <c:v>6.2271062271062022E-2</c:v>
                </c:pt>
                <c:pt idx="3">
                  <c:v>4.0293040293040323E-2</c:v>
                </c:pt>
                <c:pt idx="4">
                  <c:v>2.9304029304029311E-2</c:v>
                </c:pt>
                <c:pt idx="5">
                  <c:v>3.2967032967032982E-2</c:v>
                </c:pt>
                <c:pt idx="6">
                  <c:v>4.0293040293040323E-2</c:v>
                </c:pt>
                <c:pt idx="7">
                  <c:v>7.6923076923077011E-2</c:v>
                </c:pt>
              </c:numCache>
            </c:numRef>
          </c:val>
        </c:ser>
      </c:pie3DChart>
      <c:spPr>
        <a:noFill/>
        <a:ln w="25361">
          <a:noFill/>
        </a:ln>
      </c:spPr>
    </c:plotArea>
    <c:legend>
      <c:legendPos val="r"/>
      <c:spPr>
        <a:ln>
          <a:noFill/>
        </a:ln>
      </c:spPr>
    </c:legend>
    <c:plotVisOnly val="1"/>
    <c:dispBlanksAs val="zero"/>
  </c:chart>
  <c:spPr>
    <a:noFill/>
    <a:ln>
      <a:solidFill>
        <a:schemeClr val="bg1"/>
      </a:solidFill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61083743842422E-2"/>
          <c:y val="4.1237113402061855E-2"/>
          <c:w val="0.93431855500820959"/>
          <c:h val="0.683848797250860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Протесты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078406350494283E-3"/>
                  <c:y val="-2.6897301946582932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4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5061779673924502E-3"/>
                  <c:y val="-2.9984686342401767E-2"/>
                </c:manualLayout>
              </c:layout>
              <c:showVal val="1"/>
            </c:dLbl>
            <c:dLbl>
              <c:idx val="2"/>
              <c:layout>
                <c:manualLayout>
                  <c:x val="1.0367889108578663E-2"/>
                  <c:y val="-2.1500159519139452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Представления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961746674189764E-2"/>
                  <c:y val="-8.3762929298186999E-3"/>
                </c:manualLayout>
              </c:layout>
              <c:showVal val="1"/>
            </c:dLbl>
            <c:dLbl>
              <c:idx val="1"/>
              <c:layout>
                <c:manualLayout>
                  <c:x val="1.06132771914022E-2"/>
                  <c:y val="-4.5477681389083133E-2"/>
                </c:manualLayout>
              </c:layout>
              <c:showVal val="1"/>
            </c:dLbl>
            <c:dLbl>
              <c:idx val="2"/>
              <c:layout>
                <c:manualLayout>
                  <c:x val="6.548879958204289E-3"/>
                  <c:y val="-3.9517204919032684E-2"/>
                </c:manualLayout>
              </c:layout>
              <c:showVal val="1"/>
            </c:dLbl>
            <c:dLbl>
              <c:idx val="3"/>
              <c:layout>
                <c:manualLayout>
                  <c:x val="4.6664638297184155E-3"/>
                  <c:y val="-3.3070855354301008E-2"/>
                </c:manualLayout>
              </c:layout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  <c:pt idx="2">
                  <c:v>20</c:v>
                </c:pt>
                <c:pt idx="3">
                  <c:v>22</c:v>
                </c:pt>
              </c:numCache>
            </c:numRef>
          </c:val>
        </c:ser>
        <c:gapDepth val="0"/>
        <c:shape val="box"/>
        <c:axId val="71831552"/>
        <c:axId val="71833088"/>
        <c:axId val="0"/>
      </c:bar3DChart>
      <c:catAx>
        <c:axId val="7183155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1833088"/>
        <c:crosses val="autoZero"/>
        <c:auto val="1"/>
        <c:lblAlgn val="ctr"/>
        <c:lblOffset val="100"/>
        <c:tickLblSkip val="1"/>
        <c:tickMarkSkip val="1"/>
      </c:catAx>
      <c:valAx>
        <c:axId val="71833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831552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27422003284072249"/>
          <c:y val="0.8831615120274916"/>
          <c:w val="0.45155993431855501"/>
          <c:h val="0.106529209621993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ECC2-DC33-4B53-8187-4B042136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17352</Words>
  <Characters>98911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116031</CharactersWithSpaces>
  <SharedDoc>false</SharedDoc>
  <HLinks>
    <vt:vector size="90" baseType="variant">
      <vt:variant>
        <vt:i4>1507409</vt:i4>
      </vt:variant>
      <vt:variant>
        <vt:i4>57</vt:i4>
      </vt:variant>
      <vt:variant>
        <vt:i4>0</vt:i4>
      </vt:variant>
      <vt:variant>
        <vt:i4>5</vt:i4>
      </vt:variant>
      <vt:variant>
        <vt:lpwstr>http://dobryanka-city.ru/</vt:lpwstr>
      </vt:variant>
      <vt:variant>
        <vt:lpwstr/>
      </vt:variant>
      <vt:variant>
        <vt:i4>2162748</vt:i4>
      </vt:variant>
      <vt:variant>
        <vt:i4>54</vt:i4>
      </vt:variant>
      <vt:variant>
        <vt:i4>0</vt:i4>
      </vt:variant>
      <vt:variant>
        <vt:i4>5</vt:i4>
      </vt:variant>
      <vt:variant>
        <vt:lpwstr>https://rosreestr.ru/wps/portal</vt:lpwstr>
      </vt:variant>
      <vt:variant>
        <vt:lpwstr/>
      </vt:variant>
      <vt:variant>
        <vt:i4>4259859</vt:i4>
      </vt:variant>
      <vt:variant>
        <vt:i4>39</vt:i4>
      </vt:variant>
      <vt:variant>
        <vt:i4>0</vt:i4>
      </vt:variant>
      <vt:variant>
        <vt:i4>5</vt:i4>
      </vt:variant>
      <vt:variant>
        <vt:lpwstr>http://vk.com/sportdobryanka</vt:lpwstr>
      </vt:variant>
      <vt:variant>
        <vt:lpwstr/>
      </vt:variant>
      <vt:variant>
        <vt:i4>1507409</vt:i4>
      </vt:variant>
      <vt:variant>
        <vt:i4>36</vt:i4>
      </vt:variant>
      <vt:variant>
        <vt:i4>0</vt:i4>
      </vt:variant>
      <vt:variant>
        <vt:i4>5</vt:i4>
      </vt:variant>
      <vt:variant>
        <vt:lpwstr>http://dobryanka-city.ru/</vt:lpwstr>
      </vt:variant>
      <vt:variant>
        <vt:lpwstr/>
      </vt:variant>
      <vt:variant>
        <vt:i4>4259859</vt:i4>
      </vt:variant>
      <vt:variant>
        <vt:i4>33</vt:i4>
      </vt:variant>
      <vt:variant>
        <vt:i4>0</vt:i4>
      </vt:variant>
      <vt:variant>
        <vt:i4>5</vt:i4>
      </vt:variant>
      <vt:variant>
        <vt:lpwstr>http://vk.com/sportdobryanka</vt:lpwstr>
      </vt:variant>
      <vt:variant>
        <vt:lpwstr/>
      </vt:variant>
      <vt:variant>
        <vt:i4>1376322</vt:i4>
      </vt:variant>
      <vt:variant>
        <vt:i4>30</vt:i4>
      </vt:variant>
      <vt:variant>
        <vt:i4>0</vt:i4>
      </vt:variant>
      <vt:variant>
        <vt:i4>5</vt:i4>
      </vt:variant>
      <vt:variant>
        <vt:lpwstr>http://vkontakte.ru/</vt:lpwstr>
      </vt:variant>
      <vt:variant>
        <vt:lpwstr/>
      </vt:variant>
      <vt:variant>
        <vt:i4>1507336</vt:i4>
      </vt:variant>
      <vt:variant>
        <vt:i4>27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  <vt:variant>
        <vt:i4>132106</vt:i4>
      </vt:variant>
      <vt:variant>
        <vt:i4>24</vt:i4>
      </vt:variant>
      <vt:variant>
        <vt:i4>0</vt:i4>
      </vt:variant>
      <vt:variant>
        <vt:i4>5</vt:i4>
      </vt:variant>
      <vt:variant>
        <vt:lpwstr>http://dobrlib.permculture.ru/%D0%25Bиртуальные  обзоры и выставки2%D0%B8%D1%80%D1%82%D1%83%D0%B0%D0%BB%D1%8C%D0%BD%D1%8B%D0%B5-o%D0%B1%D0%B7%D0%BE%D1%80%D1%8B-%D0%B8-%D0%B2%D1%8B%D1%81%D1%82%D0%B0%D0%B2%D0%BA%D0%B8-.aspx</vt:lpwstr>
      </vt:variant>
      <vt:variant>
        <vt:lpwstr/>
      </vt:variant>
      <vt:variant>
        <vt:i4>5637221</vt:i4>
      </vt:variant>
      <vt:variant>
        <vt:i4>18</vt:i4>
      </vt:variant>
      <vt:variant>
        <vt:i4>0</vt:i4>
      </vt:variant>
      <vt:variant>
        <vt:i4>5</vt:i4>
      </vt:variant>
      <vt:variant>
        <vt:lpwstr>http://dobrlib.permculture.ru/%D1%81%D0%BF%D1%258Спроси библиографа0%D0%BE%D1%81%D0%B8-%D0%B1%D0%B8%D0%B1%D0%BB%D0%B8%D0%BE%D0%B3%D1%80%D0%B0%D1%84%D0%B0.aspx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http://dobrlib.permculture.ru/</vt:lpwstr>
      </vt:variant>
      <vt:variant>
        <vt:lpwstr/>
      </vt:variant>
      <vt:variant>
        <vt:i4>5046345</vt:i4>
      </vt:variant>
      <vt:variant>
        <vt:i4>12</vt:i4>
      </vt:variant>
      <vt:variant>
        <vt:i4>0</vt:i4>
      </vt:variant>
      <vt:variant>
        <vt:i4>5</vt:i4>
      </vt:variant>
      <vt:variant>
        <vt:lpwstr>http://fond59.ru/</vt:lpwstr>
      </vt:variant>
      <vt:variant>
        <vt:lpwstr/>
      </vt:variant>
      <vt:variant>
        <vt:i4>1507409</vt:i4>
      </vt:variant>
      <vt:variant>
        <vt:i4>9</vt:i4>
      </vt:variant>
      <vt:variant>
        <vt:i4>0</vt:i4>
      </vt:variant>
      <vt:variant>
        <vt:i4>5</vt:i4>
      </vt:variant>
      <vt:variant>
        <vt:lpwstr>http://dobryanka-city.ru/</vt:lpwstr>
      </vt:variant>
      <vt:variant>
        <vt:lpwstr/>
      </vt:variant>
      <vt:variant>
        <vt:i4>1048658</vt:i4>
      </vt:variant>
      <vt:variant>
        <vt:i4>6</vt:i4>
      </vt:variant>
      <vt:variant>
        <vt:i4>0</vt:i4>
      </vt:variant>
      <vt:variant>
        <vt:i4>5</vt:i4>
      </vt:variant>
      <vt:variant>
        <vt:lpwstr>http://dobryanka-city.ru/upload/versions/14582/62624/82_Prisvojenije_adresa_obektu_nedvizhimosti.doc</vt:lpwstr>
      </vt:variant>
      <vt:variant>
        <vt:lpwstr/>
      </vt:variant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http://dobryanka-city.ru/upload/versions/14582/16311/279_2013.doc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http://dobryanka-city.ru/upload/versions/14582/62624/279_Podgotovka_gradostroitelnogo_plana_zemelnogo_uchastka_i_jego_utverzhdenije_na_territorii_Dobranskogo_gorodskogo_poselenija.doc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Bazanov</dc:creator>
  <cp:lastModifiedBy>Isakova</cp:lastModifiedBy>
  <cp:revision>2</cp:revision>
  <cp:lastPrinted>2017-04-10T07:18:00Z</cp:lastPrinted>
  <dcterms:created xsi:type="dcterms:W3CDTF">2017-04-10T07:44:00Z</dcterms:created>
  <dcterms:modified xsi:type="dcterms:W3CDTF">2017-04-10T07:44:00Z</dcterms:modified>
</cp:coreProperties>
</file>