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64" w:rsidRDefault="00452164" w:rsidP="004521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81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64" w:rsidRDefault="00452164" w:rsidP="0045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452164" w:rsidRDefault="00452164" w:rsidP="0045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2164" w:rsidRDefault="00452164" w:rsidP="0045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АДМИНИСТРАЦИИ  ВИЛЬВЕНСКОГО  СЕЛЬСКОГО  ПОСЕЛЕНИЯ</w:t>
      </w:r>
    </w:p>
    <w:p w:rsidR="00452164" w:rsidRDefault="00452164" w:rsidP="00452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 МУНИЦИПАЛЬНОГО РАЙОНА</w:t>
      </w:r>
    </w:p>
    <w:p w:rsidR="00452164" w:rsidRDefault="00452164" w:rsidP="00452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2164" w:rsidRDefault="00452164" w:rsidP="00452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17.07.2017г.                                                                                        №  68</w:t>
      </w:r>
    </w:p>
    <w:p w:rsidR="00452164" w:rsidRDefault="00452164" w:rsidP="00452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Об утверждении Порядка и сроков 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представления, рассмотрения и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 оценки предложений заинтересованных лиц 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о включении дворовой территории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в муниципальную программу 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«Формирование современной городской среды», 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Порядка и сроков представления, рассмотрения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и оценки предложений граждан, организаций о 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включении в муниципальную программу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 «Формирование современной городской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 среды» наиболее посещаемой муниципальной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 xml:space="preserve"> территории общего пользования п. Вильва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и Порядка общественного обсуждения проекта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муниципальной программы «Формирование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b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современной городской среды»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  В соответствии со статьей 179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28 июня 2014 г. №172-ФЗ «О стратегическом планировании в Российской Федерации», в целях организации реализации приоритетного проекта «Формирование современной городской среды» Администрация Вильвенского сельского поселения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ПОСТАНОВЛЯЕТ: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1.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2. Утвердить Порядок и сроки представления, рассмотрения и оценки предложений граждан, организаций о включении в муниципальную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программу «Формирование современной городской среды» наиболее посещаемой муниципальной территории общего пользования п. Вильва.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3. Утвердить Порядок общественного обсуждения проекта муниципальной программы «Формирование современной городской среды».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4. Настоящее постановление вступает в силу со дня его подписания и подлежит официальному опубликованию (обнародованию) и размещению на официальном сайте администрации поселения  в  сети  ИНТЕРНЕТ.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bookmarkStart w:id="0" w:name="_GoBack"/>
      <w:bookmarkEnd w:id="0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5. Контроль за исполнением постановления оставляю за собой.</w:t>
      </w:r>
    </w:p>
    <w:p w:rsidR="003D631B" w:rsidRDefault="003D631B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Глава поселения                                                     А.В. </w:t>
      </w:r>
      <w:proofErr w:type="spellStart"/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Луц</w:t>
      </w:r>
      <w:proofErr w:type="spellEnd"/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УТВЕРЖДЕН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постановлением администрации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Вильвенского сельского поселения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№ 68  от  17.07.2017г. 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ПОРЯДОК И СРОКИ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</w:t>
      </w:r>
    </w:p>
    <w:p w:rsidR="00452164" w:rsidRDefault="00452164" w:rsidP="0045216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Общие положения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1.1. 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(далее – муниципальная программа).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1.2.В обсуждении проекта принимают участие граждане, проживающие на территории посёлка  Вильва.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Минимальный перечень видов работ по благоустройству дворовых территорий многоквартирных домов: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– ремонт дворовых проездов;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– обеспечение освещение дворовых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территорий  ;</w:t>
      </w:r>
      <w:proofErr w:type="gramEnd"/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– установка скамеек, урн для мусора.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1.3.Перечень дополнительных видов работ по благоустройству дворовых территорий: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– оборудование детских и (или) спортивных площадок;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– озеленение территорий.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1.4. Результаты внесенных предложений носят рекомендательный характер.</w:t>
      </w:r>
      <w:r>
        <w:rPr>
          <w:rFonts w:ascii="Roboto Condensed" w:hAnsi="Roboto Condensed"/>
          <w:color w:val="000000"/>
          <w:sz w:val="30"/>
          <w:szCs w:val="30"/>
        </w:rPr>
        <w:br/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II. Формы участия в обсуждении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br/>
        <w:t xml:space="preserve">   Заявки заинтересованных лиц, представителей заинтересованных лиц, уполномоченных на представление предложений о включении дворовой территории в муниципальную программу подаются в письменной форме или в форме электронного обращения, согласно приложению 1 к настоящему Порядку.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III. Порядок и сроки внесения предложений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3.1. Представленные для рассмотрения и оценки предложения заинтересованных лиц о включении дворовой территории 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общественных  территорий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, нуждающихся  в благоустройств: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 муниципальную программу принимаются до _________________ апреля 201- г.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3.2. Представленные для рассмотрения и оценки предложения заинтересованных лиц о включении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 муниципальную программу принимаются от представителей (уполномоченных согласно протоколу, решения собственников помещений, зданий) указанной дворовой территории. </w:t>
      </w:r>
      <w:r>
        <w:rPr>
          <w:rFonts w:ascii="Roboto Condensed" w:hAnsi="Roboto Condensed"/>
          <w:color w:val="000000"/>
          <w:sz w:val="30"/>
          <w:szCs w:val="30"/>
        </w:rPr>
        <w:br/>
        <w:t>Одновременно с предложениями представляется протокол общего собрания жителей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– решение о включении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 муниципальную программу;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– перечень работ по благоустройству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и, сформированный исходя из минимального перечня работ по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благоустройству;</w:t>
      </w:r>
      <w:r>
        <w:rPr>
          <w:rFonts w:ascii="Roboto Condensed" w:hAnsi="Roboto Condensed"/>
          <w:color w:val="000000"/>
          <w:sz w:val="30"/>
          <w:szCs w:val="30"/>
        </w:rPr>
        <w:br/>
        <w:t>–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–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–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Дополнительно к этому решению жители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 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–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3.3. Предложения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При предоставлении предложений по включению дворовых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 xml:space="preserve">территорий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муниципальную программу, подготовленные в рамках дополнительного перечня работ, предоставление предложений в рамках минимального перечня не является обязательным.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3.4. Предложения принимаются в администрации Вильвенского сельского поселения в рабочие дни с 9.00 до 16.00 часов местного времени по адресу: п. Вильва, ул. Широкая, д. 1.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Телефон для справок: 8(34 265) 7-36-10, 7-36-32 e-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mail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: </w:t>
      </w:r>
      <w:hyperlink r:id="rId6" w:history="1"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apm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vilva</w:t>
        </w:r>
        <w:r>
          <w:rPr>
            <w:rStyle w:val="a5"/>
            <w:rFonts w:ascii="Roboto Condensed" w:hAnsi="Roboto Condensed"/>
            <w:sz w:val="30"/>
            <w:szCs w:val="30"/>
          </w:rPr>
          <w:t>@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yandex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proofErr w:type="spellStart"/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ru</w:t>
        </w:r>
        <w:proofErr w:type="spellEnd"/>
      </w:hyperlink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3.5.Представленные для рассмотрения и оценки предложения заинтересованных лиц о включении дворовой территории в муниципальную программу рассматриваются на заседании общественной комиссии до начала срока общественного обсуждения проекта муниципальной программы.</w:t>
      </w:r>
    </w:p>
    <w:p w:rsidR="00452164" w:rsidRP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IV. Порядок рассмотрения предложений 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4.1. Для обобщения и оценки предложений заинтересованных лиц о включении дворовой территории в муниципальную программу, а также для осуществления контроля за реализацией муниципальной программы постановлением главы администрации сельского поселения создана общественная комиссия, в состав которого включены представители администрации сельского поселения, Совета депутатов, общественных организаций.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4.2. Предложения граждан, поступающие в общественную комиссию, подлежат обязательной регистрации.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4.3. Представленные для рассмотрения и оценки предложения заинтересованных лиц о включении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r>
        <w:rPr>
          <w:rFonts w:ascii="Roboto Condensed" w:hAnsi="Roboto Condensed"/>
          <w:color w:val="000000"/>
          <w:sz w:val="30"/>
          <w:szCs w:val="30"/>
        </w:rPr>
        <w:br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4.5. По окончании принятия представленных для рассмотрения и оценки предложений заинтересованных лиц о включении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>в муниципальную программу, общественная комиссия готовит заключение.</w:t>
      </w:r>
      <w:r>
        <w:rPr>
          <w:rFonts w:ascii="Roboto Condensed" w:hAnsi="Roboto Condensed"/>
          <w:color w:val="000000"/>
          <w:sz w:val="30"/>
          <w:szCs w:val="30"/>
        </w:rPr>
        <w:br/>
        <w:t>Заключение содержит следующую информацию: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– общее количество поступивших предложений; </w:t>
      </w:r>
      <w:r>
        <w:rPr>
          <w:rFonts w:ascii="Roboto Condensed" w:hAnsi="Roboto Condensed"/>
          <w:color w:val="000000"/>
          <w:sz w:val="30"/>
          <w:szCs w:val="30"/>
        </w:rPr>
        <w:br/>
        <w:t>– количество и содержание поступивших предложений оставленных без рассмотрения;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к отклонению;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для одобрения.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Представленные для рассмотрения и оценки предложения заинтересованных лиц о включении дворовой территории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 муниципальную программу по результатам заседания общественной комиссии включаются в проект муниципальной программы для общественного обсуждения. 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Представители заинтересованных лиц, уполномоченные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и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общественных  территорий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, нуждающихся  в благоустройстве, вправе участвовать при их рассмотрении в заседаниях общественной комиссии.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По просьбе представителей заинтересованных лиц, уполномоченных на представление предложений, направивших предложения о включении дворовой территории в муниципальную программу им в письменной или устной форме сообщается о результатах рассмотрения их предложений.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С учетом общественного обсуждения с представителями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заинтересованных лиц разрабатывается и утверждается дизайн-проект благоустройства каждой дворовой территории,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 включенной в муниципальную программу. В дизайн-проект включается текстовое и визуального описание проекта благоустройства, в том числе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В случае если предложений по благоустройству дворовых территорий, соответствующий установленным требованиям и прошедшим одобрение общественной комиссии поступит на сумму большую, нежели предусмотрено в местном бюджете, формируется отдельный перечень таких предложений для первоочередного включения в муниципальную программу благоустройства на последующие годы либо финансирования в текущем году в случае предоставления дополнительных средств, в том числе в порядке в порядке возможного перераспределения.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284"/>
        <w:jc w:val="right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Приложение 1</w:t>
      </w:r>
      <w:r>
        <w:rPr>
          <w:rFonts w:ascii="Roboto Condensed" w:hAnsi="Roboto Condensed"/>
          <w:color w:val="000000"/>
          <w:sz w:val="30"/>
          <w:szCs w:val="30"/>
        </w:rPr>
        <w:br/>
        <w:t>к Порядку предоставления,</w:t>
      </w:r>
      <w:r>
        <w:rPr>
          <w:rFonts w:ascii="Roboto Condensed" w:hAnsi="Roboto Condensed"/>
          <w:color w:val="000000"/>
          <w:sz w:val="30"/>
          <w:szCs w:val="30"/>
        </w:rPr>
        <w:br/>
        <w:t>рассмотрения и оценки предложений</w:t>
      </w:r>
      <w:r>
        <w:rPr>
          <w:rFonts w:ascii="Roboto Condensed" w:hAnsi="Roboto Condensed"/>
          <w:color w:val="000000"/>
          <w:sz w:val="30"/>
          <w:szCs w:val="30"/>
        </w:rPr>
        <w:br/>
        <w:t>заинтересованных лиц о включении</w:t>
      </w:r>
      <w:r>
        <w:rPr>
          <w:rFonts w:ascii="Roboto Condensed" w:hAnsi="Roboto Condensed"/>
          <w:color w:val="000000"/>
          <w:sz w:val="30"/>
          <w:szCs w:val="30"/>
        </w:rPr>
        <w:br/>
        <w:t>дворовой территории в муниципальную</w:t>
      </w:r>
      <w:r>
        <w:rPr>
          <w:rFonts w:ascii="Roboto Condensed" w:hAnsi="Roboto Condensed"/>
          <w:color w:val="000000"/>
          <w:sz w:val="30"/>
          <w:szCs w:val="30"/>
        </w:rPr>
        <w:br/>
        <w:t>программу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ПРЕДЛОЖЕНИЯ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о включении дворовой территории в муниципальную программу «Формирование современной городской среды»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76"/>
        <w:gridCol w:w="2667"/>
        <w:gridCol w:w="3589"/>
        <w:gridCol w:w="2673"/>
      </w:tblGrid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№</w:t>
            </w:r>
          </w:p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Адресный ориентир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Предложение по благоустройству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Обоснование</w:t>
            </w:r>
          </w:p>
        </w:tc>
      </w:tr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4</w:t>
            </w:r>
          </w:p>
        </w:tc>
      </w:tr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</w:tr>
    </w:tbl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Фамилия, имя, отчество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представителя____________________________________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Дата и № протокола общего собрания жителей помещений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в многоквартирном доме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________________________________________________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Адрес места жительства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__________________________________________________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Личная подпись и дата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__________________________________________________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Даю согласие на обработку моих персональных данных в целях рассмотрения предложений о включении дворовой территории</w:t>
      </w:r>
      <w:r>
        <w:rPr>
          <w:rFonts w:ascii="Roboto Condensed" w:hAnsi="Roboto Condensed"/>
          <w:color w:val="000000"/>
          <w:sz w:val="30"/>
          <w:szCs w:val="30"/>
        </w:rPr>
        <w:t xml:space="preserve"> и общественных  территорий, нуждающихся  в благоустройстве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в муниципальную программу «Формирование современной городской среды» в соответствии с действующим законодательством.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среды» до моего письменного отзыва данного согласия.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Личная подпись, дата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УТВЕРЖДЕН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постановлением администрации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Вильвенского сельского поселения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№ 68  от  17.07.2017г. 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ПОРЯДОК И СРОКИ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наиболее посещаемой муниципальной территории общего пользования п. Вильва</w:t>
      </w:r>
    </w:p>
    <w:p w:rsidR="00452164" w:rsidRDefault="00452164" w:rsidP="00452164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Общие положения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1.1 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(далее – муниципальная программа) наиболее посещаемой муниципальной территории общего пользования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сп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>. Вильва (далее – муниципальной территории).</w:t>
      </w:r>
      <w:r>
        <w:rPr>
          <w:rFonts w:ascii="Roboto Condensed" w:hAnsi="Roboto Condensed"/>
          <w:color w:val="000000"/>
          <w:sz w:val="30"/>
          <w:szCs w:val="30"/>
        </w:rPr>
        <w:br/>
        <w:t>1.2. В обсуждении проекта принимают участие граждане, проживающие на территории муниципального образования «Вильвенское  сельское  поселение».</w:t>
      </w:r>
      <w:r>
        <w:rPr>
          <w:rFonts w:ascii="Roboto Condensed" w:hAnsi="Roboto Condensed"/>
          <w:color w:val="000000"/>
          <w:sz w:val="30"/>
          <w:szCs w:val="30"/>
        </w:rPr>
        <w:br/>
        <w:t>1.3. Результаты внесенных предложений носят рекомендательный характер.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II. Формы участия граждан, организаций в обсуждении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Заявки от граждан, организаций о включении в муниципальную программу наиболее посещаемой муниципальной территории общего пользования подаются в письменной форме или в форме электронного обращения, согласно приложению 1 к настоящему Порядку.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III. Порядок и сроки внесения гражданами, организациями предложений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3.1. Представленные для рассмотрения и оценки предложения граждан,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организаций о включении в муниципальную программу наиболее посещаемой муниципальной территории общего пользования принимаются до __________________________________.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3.2. 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принимаются от граждан, представителей организаций. </w:t>
      </w:r>
      <w:r>
        <w:rPr>
          <w:rFonts w:ascii="Roboto Condensed" w:hAnsi="Roboto Condensed"/>
          <w:color w:val="000000"/>
          <w:sz w:val="30"/>
          <w:szCs w:val="30"/>
        </w:rPr>
        <w:br/>
        <w:t>3.3. Предложения принимаются администрацией сельского поселения  в рабочие дни с 9.00 до 16.00 часов местного времени по адресу: п. Вильва, ул. Широкая, д. 1.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Телефон для справок: 8(34 265) 7-36-10, 7-36-32 e-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mail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: </w:t>
      </w:r>
      <w:hyperlink r:id="rId7" w:history="1"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apm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vilva</w:t>
        </w:r>
        <w:r>
          <w:rPr>
            <w:rStyle w:val="a5"/>
            <w:rFonts w:ascii="Roboto Condensed" w:hAnsi="Roboto Condensed"/>
            <w:sz w:val="30"/>
            <w:szCs w:val="30"/>
          </w:rPr>
          <w:t>@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yandex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proofErr w:type="spellStart"/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ru</w:t>
        </w:r>
        <w:proofErr w:type="spellEnd"/>
      </w:hyperlink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3.4. Представленные для рассмотрения и оценки предложения граждан, организаций в включении в муниципальную программу наиболее посещаемой муниципальной территории общего пользования рассматриваются на заседании общественной комиссии до начала срока общественного обсуждения проекта муниципальной программы.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IV. Порядок рассмотрения предложений граждан, организаций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4.1. Для обобщения и оценки предложений заинтересованных лиц о включении дворовой территории в муниципальную программу, а также для осуществления контроля за реализацией муниципальной программы постановлением главы администрации сельского поселения создана общественная комиссия, в состав которой включены представители администрации сельского поселения,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Совета  депутатов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>, общественные организации.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4.2. Предложения граждан, организаций поступающие в общественную комиссию, подлежат обязательной регистрации.</w:t>
      </w:r>
      <w:r>
        <w:rPr>
          <w:rFonts w:ascii="Roboto Condensed" w:hAnsi="Roboto Condensed"/>
          <w:color w:val="000000"/>
          <w:sz w:val="30"/>
          <w:szCs w:val="30"/>
        </w:rPr>
        <w:br/>
        <w:t>4.3. 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4.5. По окончании принятия представленных для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пользования, общественная комиссия готовит заключение.</w:t>
      </w:r>
      <w:r>
        <w:rPr>
          <w:rFonts w:ascii="Roboto Condensed" w:hAnsi="Roboto Condensed"/>
          <w:color w:val="000000"/>
          <w:sz w:val="30"/>
          <w:szCs w:val="30"/>
        </w:rPr>
        <w:br/>
        <w:t>Заключение содержит следующую информацию: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–общее количество поступивших предложений; </w:t>
      </w:r>
      <w:r>
        <w:rPr>
          <w:rFonts w:ascii="Roboto Condensed" w:hAnsi="Roboto Condensed"/>
          <w:color w:val="000000"/>
          <w:sz w:val="30"/>
          <w:szCs w:val="30"/>
        </w:rPr>
        <w:br/>
        <w:t>– количество и содержание поступивших предложений оставленных без рассмотрения;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к отклонению;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для одобрения.</w:t>
      </w:r>
      <w:r>
        <w:rPr>
          <w:rFonts w:ascii="Roboto Condensed" w:hAnsi="Roboto Condensed"/>
          <w:color w:val="000000"/>
          <w:sz w:val="30"/>
          <w:szCs w:val="30"/>
        </w:rPr>
        <w:br/>
        <w:t>4.6. Представленные для рассмотрения и оценки предложения граждан, организаций о включении в муниципальную программу наиболее посещаемой муниципальной территории общего пользования по результатам заседания общественной комиссии включаются в проект муниципальной программы для общественного обсуждения.</w:t>
      </w:r>
      <w:r>
        <w:rPr>
          <w:rFonts w:ascii="Roboto Condensed" w:hAnsi="Roboto Condensed"/>
          <w:color w:val="000000"/>
          <w:sz w:val="30"/>
          <w:szCs w:val="30"/>
        </w:rPr>
        <w:br/>
        <w:t>4.7. Представители граждан, организаций уполномоченные на представление предложений, согласование дизайн-проекта, а также на участие в контроле, в том числе промежуточном, и приемке работ вправе участвовать при их рассмотрении в заседаниях общественной комиссии.</w:t>
      </w:r>
      <w:r>
        <w:rPr>
          <w:rFonts w:ascii="Roboto Condensed" w:hAnsi="Roboto Condensed"/>
          <w:color w:val="000000"/>
          <w:sz w:val="30"/>
          <w:szCs w:val="30"/>
        </w:rPr>
        <w:br/>
        <w:t>4.8. По просьбе граждан, организаций направивших предложения о включении в муниципальную программу наиболее посещаемой муниципальной территории общего пользования, им в письменной или устной форме сообщается о результатах рассмотрения их предложений.</w:t>
      </w:r>
      <w:r>
        <w:rPr>
          <w:rFonts w:ascii="Roboto Condensed" w:hAnsi="Roboto Condensed"/>
          <w:color w:val="000000"/>
          <w:sz w:val="30"/>
          <w:szCs w:val="30"/>
        </w:rPr>
        <w:br/>
        <w:t>4.9. С учетом общественного обсуждения с гражданами, организациями разрабатывается и утверждается дизайн-проект наиболее посещаемой муниципальной территории общего пользования, включенной в муниципальную программу.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В дизайн-проект включается текстовое и визуального описание проекта благоустройства, в том числе концепция проекта и перечень (в том числе визуализированный) элементов благоустройства, предполагаемый к размещению на соответствующей территории.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Приложение 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к Порядку предоставления,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рассмотрения и оценки предложений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граждан, организаций о включении в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муниципальную программу наиболее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посещаемой муниципальной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территории общего пользования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ПРЕДЛОЖЕНИЯ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о включении в муниципальную программу «Формирование современной городской среды» наиболее посещаемой муниципальной территории общего пользования п. Вильва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76"/>
        <w:gridCol w:w="2667"/>
        <w:gridCol w:w="3589"/>
        <w:gridCol w:w="2673"/>
      </w:tblGrid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Адресный ориентир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Предложение по благоустройству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Обоснование</w:t>
            </w:r>
          </w:p>
        </w:tc>
      </w:tr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4</w:t>
            </w:r>
          </w:p>
        </w:tc>
      </w:tr>
      <w:tr w:rsidR="00452164" w:rsidTr="00452164">
        <w:trPr>
          <w:jc w:val="center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</w:tr>
    </w:tbl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Фамилия, имя, отчество гражданина, представителя организации_______________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Адрес___________________________________________________________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Личная подпись и дата ___________________________________________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Даю согласие на обработку моих персональных данных в целях рассмотрения предложений о включении в муниципальную программу «Формирование современной городской среды» наиболее посещаемой муниципальной территории общего пользования Вильвенского  сельского поселения в соответствии с действующим законодательством.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городской среды» наиболее посещаемой муниципальной территории общего пользования п. Вильва до моего письменного отзыва данного согласия.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Личная подпись, дата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УТВЕРЖДЕН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постановлением администрации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Вильвенского сельского поселения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№ 68  от  17.07.2017г.  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ПОРЯДОК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общественного обсуждения проекта муниципальной программы «Формирование современной городской среды»</w:t>
      </w:r>
    </w:p>
    <w:p w:rsidR="00452164" w:rsidRDefault="00452164" w:rsidP="0045216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Общие положения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1.1. Настоящий Порядок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в целях общественного обсуждения проекта муниципальной программы «Формирование современной городской среды» (далее – муниципальная программа).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1.2. Общественные обсуждения проекта муниципальной программы проводятся в целях: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– информирования граждан, организаций и общественных объединений о разработанном проекте муниципальной программы;</w:t>
      </w:r>
      <w:r>
        <w:rPr>
          <w:rFonts w:ascii="Roboto Condensed" w:hAnsi="Roboto Condensed"/>
          <w:color w:val="000000"/>
          <w:sz w:val="30"/>
          <w:szCs w:val="30"/>
        </w:rPr>
        <w:br/>
        <w:t>– выявление и учет мнения граждан, организаций, объединений о разработанном проекте муниципальной программы.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1.3. В обсуждении проекта принимают участие граждане, проживающие на территории муниципального образования «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Вильвенское  сельское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 поселение.»</w:t>
      </w:r>
      <w:r>
        <w:rPr>
          <w:rFonts w:ascii="Roboto Condensed" w:hAnsi="Roboto Condensed"/>
          <w:color w:val="000000"/>
          <w:sz w:val="30"/>
          <w:szCs w:val="30"/>
        </w:rPr>
        <w:br/>
        <w:t>1.4. Результаты внесенных предложений носят рекомендательный характер.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II. Формы участия граждан, организаций в обсуждении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Участники общественного обсуждения проекта муниципальной программы подают свои предложения в письменной форме или в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форме электронного обращения, согласно приложению 1 к настоящему порядку.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III. Порядок и сроки внесения гражданами, организациями предложений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«Формирование современной городской среды» (со сроком обсуждения не менее 30 дней со дня его опубликования).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3.2. Предложения принимаются администрацией сельского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поселения  в</w:t>
      </w:r>
      <w:proofErr w:type="gramEnd"/>
      <w:r>
        <w:rPr>
          <w:rFonts w:ascii="Roboto Condensed" w:hAnsi="Roboto Condensed"/>
          <w:color w:val="000000"/>
          <w:sz w:val="30"/>
          <w:szCs w:val="30"/>
        </w:rPr>
        <w:t xml:space="preserve"> рабочие дни с 9.00 до 16.00 часов местного времени по адресу: п. Вильва, ул. Широкая, д. 1.</w:t>
      </w:r>
    </w:p>
    <w:p w:rsidR="00452164" w:rsidRDefault="00452164" w:rsidP="00452164">
      <w:pPr>
        <w:shd w:val="clear" w:color="auto" w:fill="FFFFFF"/>
        <w:spacing w:after="0" w:line="240" w:lineRule="auto"/>
        <w:ind w:left="284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Телефон для справок: 8(34 265) 7-36-10, 7-36-32 e-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mail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: </w:t>
      </w:r>
      <w:hyperlink r:id="rId8" w:history="1"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apm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vilva</w:t>
        </w:r>
        <w:r>
          <w:rPr>
            <w:rStyle w:val="a5"/>
            <w:rFonts w:ascii="Roboto Condensed" w:hAnsi="Roboto Condensed"/>
            <w:sz w:val="30"/>
            <w:szCs w:val="30"/>
          </w:rPr>
          <w:t>@</w:t>
        </w:r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yandex</w:t>
        </w:r>
        <w:r>
          <w:rPr>
            <w:rStyle w:val="a5"/>
            <w:rFonts w:ascii="Roboto Condensed" w:hAnsi="Roboto Condensed"/>
            <w:sz w:val="30"/>
            <w:szCs w:val="30"/>
          </w:rPr>
          <w:t>.</w:t>
        </w:r>
        <w:proofErr w:type="spellStart"/>
        <w:r>
          <w:rPr>
            <w:rStyle w:val="a5"/>
            <w:rFonts w:ascii="Roboto Condensed" w:hAnsi="Roboto Condensed"/>
            <w:sz w:val="30"/>
            <w:szCs w:val="30"/>
            <w:lang w:val="en-US"/>
          </w:rPr>
          <w:t>ru</w:t>
        </w:r>
        <w:proofErr w:type="spellEnd"/>
      </w:hyperlink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3.3. Представленные предложения  от участников общественного обсуждения проекта муниципальной программы рассматриваются в течение 5 дней после срока обсуждения проекта муниципальной программы.</w:t>
      </w:r>
      <w:r>
        <w:rPr>
          <w:rFonts w:ascii="Roboto Condensed" w:hAnsi="Roboto Condensed"/>
          <w:color w:val="000000"/>
          <w:sz w:val="30"/>
          <w:szCs w:val="30"/>
        </w:rPr>
        <w:br/>
      </w:r>
    </w:p>
    <w:p w:rsidR="00452164" w:rsidRP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I</w:t>
      </w:r>
      <w:r>
        <w:rPr>
          <w:rFonts w:ascii="Roboto Condensed" w:hAnsi="Roboto Condensed"/>
          <w:color w:val="000000"/>
          <w:sz w:val="30"/>
          <w:szCs w:val="30"/>
          <w:lang w:val="en-US"/>
        </w:rPr>
        <w:t>V</w:t>
      </w:r>
      <w:r>
        <w:rPr>
          <w:rFonts w:ascii="Roboto Condensed" w:hAnsi="Roboto Condensed"/>
          <w:color w:val="000000"/>
          <w:sz w:val="30"/>
          <w:szCs w:val="30"/>
        </w:rPr>
        <w:t>. Порядок рассмотрения предложений граждан, организаций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4.1. В целях осуществления контроля и координации за реализацией муниципальной программы, проведения комиссионной оценки предложений заинтересованных лиц, а также осуществления контроля за реализацией программы после ее утверждения в установленном порядке постановлением главы администрации сельского поселения создана общественная комиссия, в состав которой включены представители администрации сельского поселения, Совета депутатов, общественные организации.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4.2. Предложения от участников общественного обсуждения проекта муниципальной программы, поступающие в общественную комиссию, подлежат обязательной регистрации.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4.3. Представленные для рассмотрения и оценки от участников общественного обсуждения проекта муниципальной программы,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 xml:space="preserve">4.4. По итогам рассмотрения каждого из поступивших предложений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общественная комиссия принимает решение о рекомендации его к принятию либо отклонению.</w:t>
      </w:r>
    </w:p>
    <w:p w:rsidR="00452164" w:rsidRDefault="00452164" w:rsidP="00452164">
      <w:pPr>
        <w:shd w:val="clear" w:color="auto" w:fill="FFFFFF"/>
        <w:spacing w:after="0" w:line="240" w:lineRule="auto"/>
        <w:ind w:left="357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br/>
        <w:t>4.5. По окончании принятия представленных для рассмотрения и оценки предложений от участников общественного обсуждения проекта муниципальной программы общественная комиссия готовит заключение.</w:t>
      </w:r>
      <w:r>
        <w:rPr>
          <w:rFonts w:ascii="Roboto Condensed" w:hAnsi="Roboto Condensed"/>
          <w:color w:val="000000"/>
          <w:sz w:val="30"/>
          <w:szCs w:val="30"/>
        </w:rPr>
        <w:br/>
        <w:t>Заключение содержит следующую информацию:</w:t>
      </w:r>
      <w:r>
        <w:rPr>
          <w:rFonts w:ascii="Roboto Condensed" w:hAnsi="Roboto Condensed"/>
          <w:color w:val="000000"/>
          <w:sz w:val="30"/>
          <w:szCs w:val="30"/>
        </w:rPr>
        <w:br/>
        <w:t xml:space="preserve">–общее количество поступивших предложений; </w:t>
      </w:r>
      <w:r>
        <w:rPr>
          <w:rFonts w:ascii="Roboto Condensed" w:hAnsi="Roboto Condensed"/>
          <w:color w:val="000000"/>
          <w:sz w:val="30"/>
          <w:szCs w:val="30"/>
        </w:rPr>
        <w:br/>
        <w:t>– количество и содержание поступивших предложений оставленных без рассмотрения;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к отклонению;</w:t>
      </w:r>
      <w:r>
        <w:rPr>
          <w:rFonts w:ascii="Roboto Condensed" w:hAnsi="Roboto Condensed"/>
          <w:color w:val="000000"/>
          <w:sz w:val="30"/>
          <w:szCs w:val="30"/>
        </w:rPr>
        <w:br/>
        <w:t>– содержание предложений рекомендуемых для одобрения.</w:t>
      </w:r>
      <w:r>
        <w:rPr>
          <w:rFonts w:ascii="Roboto Condensed" w:hAnsi="Roboto Condensed"/>
          <w:color w:val="000000"/>
          <w:sz w:val="30"/>
          <w:szCs w:val="30"/>
        </w:rPr>
        <w:br/>
        <w:t>4.6. Представители заинтересованных лиц, уполномоченные на представление предложений, согласование дизайн-проекта,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  <w:r>
        <w:rPr>
          <w:rFonts w:ascii="Roboto Condensed" w:hAnsi="Roboto Condensed"/>
          <w:color w:val="000000"/>
          <w:sz w:val="30"/>
          <w:szCs w:val="30"/>
        </w:rPr>
        <w:br/>
        <w:t>4.7. Представленные для рассмотрения и оценки предложения от участников общественного обсуждения проекта муниципальной программы по результатам заседания общественной комиссии включаются в муниципальную программу.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Приложение 1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к Порядку общественного обсуждения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проекта муниципальной программы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«Формирование современной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>городской среды»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 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ПРЕДЛОЖЕНИЯ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</w:r>
      <w:r>
        <w:rPr>
          <w:rFonts w:ascii="Roboto Condensed" w:eastAsia="Times New Roman" w:hAnsi="Roboto Condensed" w:cs="Times New Roman"/>
          <w:b/>
          <w:bCs/>
          <w:color w:val="000000"/>
          <w:sz w:val="30"/>
          <w:szCs w:val="30"/>
        </w:rPr>
        <w:t>общественного обсуждения проекта муниципальной программы «Формирование современной городской среды»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3"/>
        <w:gridCol w:w="2662"/>
        <w:gridCol w:w="3569"/>
        <w:gridCol w:w="2691"/>
      </w:tblGrid>
      <w:tr w:rsidR="00452164" w:rsidTr="00452164">
        <w:trPr>
          <w:jc w:val="center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№ п/п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Адресный ориентир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Содержание предложения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b/>
                <w:bCs/>
                <w:color w:val="000000"/>
                <w:sz w:val="30"/>
                <w:szCs w:val="30"/>
                <w:lang w:eastAsia="en-US"/>
              </w:rPr>
              <w:t>Обоснование</w:t>
            </w:r>
          </w:p>
        </w:tc>
      </w:tr>
      <w:tr w:rsidR="00452164" w:rsidTr="00452164">
        <w:trPr>
          <w:jc w:val="center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4</w:t>
            </w:r>
          </w:p>
        </w:tc>
      </w:tr>
      <w:tr w:rsidR="00452164" w:rsidTr="00452164">
        <w:trPr>
          <w:jc w:val="center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52164" w:rsidRDefault="00452164">
            <w:pPr>
              <w:spacing w:before="100" w:beforeAutospacing="1" w:after="100" w:afterAutospacing="1" w:line="240" w:lineRule="auto"/>
              <w:jc w:val="both"/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Roboto Condensed" w:eastAsia="Times New Roman" w:hAnsi="Roboto Condensed" w:cs="Times New Roman"/>
                <w:color w:val="000000"/>
                <w:sz w:val="30"/>
                <w:szCs w:val="30"/>
                <w:lang w:eastAsia="en-US"/>
              </w:rPr>
              <w:t> </w:t>
            </w:r>
          </w:p>
        </w:tc>
      </w:tr>
    </w:tbl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Фамилия, имя, отчество представителя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____________________________________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Адрес места жительства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 xml:space="preserve"> __________________________________________________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Личная подпись и дата</w:t>
      </w:r>
    </w:p>
    <w:p w:rsidR="00452164" w:rsidRDefault="00452164" w:rsidP="00452164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__________________________________________________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в соответствии с действующим законодательством.</w:t>
      </w:r>
    </w:p>
    <w:p w:rsidR="00452164" w:rsidRDefault="00452164" w:rsidP="00452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30"/>
          <w:szCs w:val="30"/>
        </w:rPr>
      </w:pP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br/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>
        <w:rPr>
          <w:rFonts w:ascii="Roboto Condensed" w:eastAsia="Times New Roman" w:hAnsi="Roboto Condensed" w:cs="Times New Roman"/>
          <w:color w:val="000000"/>
          <w:sz w:val="30"/>
          <w:szCs w:val="30"/>
        </w:rPr>
        <w:lastRenderedPageBreak/>
        <w:t>«Формирование современной городской среды» до моего письменного отзыва данного согласия.</w:t>
      </w:r>
    </w:p>
    <w:p w:rsidR="00452164" w:rsidRDefault="00452164" w:rsidP="00452164">
      <w:pPr>
        <w:jc w:val="both"/>
      </w:pPr>
    </w:p>
    <w:p w:rsidR="00382D4D" w:rsidRDefault="00382D4D"/>
    <w:sectPr w:rsidR="00382D4D" w:rsidSect="008D0E7D">
      <w:pgSz w:w="11906" w:h="16838"/>
      <w:pgMar w:top="567" w:right="850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783"/>
    <w:multiLevelType w:val="hybridMultilevel"/>
    <w:tmpl w:val="D182032A"/>
    <w:lvl w:ilvl="0" w:tplc="C9008D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6B42"/>
    <w:multiLevelType w:val="hybridMultilevel"/>
    <w:tmpl w:val="A306C1DC"/>
    <w:lvl w:ilvl="0" w:tplc="C9008D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674AF"/>
    <w:multiLevelType w:val="multilevel"/>
    <w:tmpl w:val="86F00A6A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724" w:hanging="144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4"/>
    <w:rsid w:val="001B76B6"/>
    <w:rsid w:val="00360AAE"/>
    <w:rsid w:val="00382D4D"/>
    <w:rsid w:val="003D631B"/>
    <w:rsid w:val="00452164"/>
    <w:rsid w:val="00527C54"/>
    <w:rsid w:val="00641415"/>
    <w:rsid w:val="006672B1"/>
    <w:rsid w:val="008D0E7D"/>
    <w:rsid w:val="00F64684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57A0-814F-4722-A318-DF0CE669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64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41415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4521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1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.vil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m.vil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m.vilva@yandex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 2</cp:lastModifiedBy>
  <cp:revision>6</cp:revision>
  <cp:lastPrinted>2017-08-02T07:27:00Z</cp:lastPrinted>
  <dcterms:created xsi:type="dcterms:W3CDTF">2017-07-20T07:14:00Z</dcterms:created>
  <dcterms:modified xsi:type="dcterms:W3CDTF">2017-08-02T07:32:00Z</dcterms:modified>
</cp:coreProperties>
</file>