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 «Единая дежурно-диспетчерская служба»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2014 года.</w:t>
      </w:r>
    </w:p>
    <w:p w:rsidR="003828BF" w:rsidRDefault="003828BF" w:rsidP="003828BF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</w:p>
    <w:p w:rsidR="003828BF" w:rsidRDefault="003828BF" w:rsidP="003828BF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>сновными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задачами МКУ «</w:t>
      </w:r>
      <w:r>
        <w:rPr>
          <w:caps/>
          <w:sz w:val="28"/>
          <w:szCs w:val="28"/>
        </w:rPr>
        <w:t>ЕДДС Д</w:t>
      </w:r>
      <w:r>
        <w:rPr>
          <w:sz w:val="28"/>
          <w:szCs w:val="28"/>
        </w:rPr>
        <w:t>обрянского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 являются:</w:t>
      </w:r>
    </w:p>
    <w:p w:rsidR="003828BF" w:rsidRDefault="003828BF" w:rsidP="003828BF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прием вызовов (сообщений) о ЧС (происшествиях);</w:t>
      </w:r>
    </w:p>
    <w:p w:rsidR="003828BF" w:rsidRDefault="003828BF" w:rsidP="003828BF">
      <w:pPr>
        <w:pStyle w:val="21"/>
        <w:widowControl w:val="0"/>
        <w:tabs>
          <w:tab w:val="left" w:pos="-108"/>
        </w:tabs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и информирование руководителей ГО, муниципального звена территориальной подсистемы РСЧС, органов управления, сил и средств на территории Добрянского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3828BF" w:rsidRDefault="003828BF" w:rsidP="003828BF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Добрянского муниципального района, органами местного самоуправления поселений, ДДС экстренных оперативных служб и организаций (объектов);</w:t>
      </w:r>
    </w:p>
    <w:p w:rsidR="003828BF" w:rsidRDefault="003828BF" w:rsidP="003828B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3828BF" w:rsidRDefault="003828BF" w:rsidP="003828B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3828BF" w:rsidRDefault="003828BF" w:rsidP="003828B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3828BF" w:rsidRDefault="003828BF" w:rsidP="003828BF">
      <w:pPr>
        <w:pStyle w:val="a3"/>
        <w:spacing w:line="240" w:lineRule="auto"/>
        <w:ind w:firstLine="284"/>
        <w:rPr>
          <w:szCs w:val="28"/>
        </w:rPr>
      </w:pPr>
      <w:r>
        <w:rPr>
          <w:szCs w:val="28"/>
        </w:rPr>
        <w:t>- оперативное управление силами и средствами РСЧС, расположенными на территории Добрянского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МКУ «ЕДДС ДМР» в 1 квартале ежедневно проводили: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Мониторинг обстановки и обеспечения безопасности 38 образовательных учреждений, 11 учреждений с круглосуточным пребыванием людей (гостиницы, санатории, больницы).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 информации о происшествиях (преступлениях) в районе (ОМВД РФ по Добрянскому району).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 информации о количестве обращений в службу скорой медицинской помощи (МБУЗ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МБУЗ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больница).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дежурные МКУ «ЕДДС ДМР» в постоянном режиме взаимодействовали с дежурно-диспетчерскими службами ЖКХ. Осуществляли сбор информации, организовывали взаимодействие при плановых и аварийных отключениях систем электро, - водо, - тепло, - газоснабжения и водоотведения.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оперативные дежурные составляли суточные сводки с информацией о происшествиях в районе и в поселениях. Сводки направлялись в администрации Добрянского муниципального района, Добрянского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поселений, соц. защиту, ФСБ.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ежедневных суточных сводок формировался еженедельный отчёт об обстановке на территории Добрянского муниципального района.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составляются и направляются: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в Министерство ЖКХ Пермского края о работе служб жилищно-коммунального хозяйства;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поступивших звонках на многоканальный телефон 112 в ФКУ «ЦУКС ГУ МЧС России по Пермскому краю»;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аварийно-спасательных работах в ГКУ Пермского края «Гражданская защита».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дежурные своевременно доводили до руководителей ОМС, руководителей предприятий и учреждений информацию о неблагоприятных погодных явлениях.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рассылается руководителям ОМС, руководителям предприятий и учреждений оперативный прогноз возникновения и развития чрезвычайных ситуаций на территории Пермского края.</w:t>
      </w: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работники ЕДДС проводили работу по актуализации (корректировке) паспорта территорий Добрянского муниципального района.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указаниям </w:t>
      </w:r>
      <w:proofErr w:type="gramStart"/>
      <w:r>
        <w:rPr>
          <w:rFonts w:ascii="Times New Roman" w:hAnsi="Times New Roman"/>
          <w:sz w:val="28"/>
          <w:szCs w:val="28"/>
        </w:rPr>
        <w:t>Национального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ЦУКС продолжалась работа по созданию паспортов территорий поселений.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разработка паспортов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Перемского и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ЕДДС совместно со специалистами администраций сельских поселений приступили к разработке паспортов следующих населённых пунктов: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Дивьинское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с/поселение);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Гари, </w:t>
      </w:r>
      <w:proofErr w:type="spellStart"/>
      <w:r>
        <w:rPr>
          <w:rFonts w:ascii="Times New Roman" w:hAnsi="Times New Roman"/>
          <w:sz w:val="28"/>
          <w:szCs w:val="28"/>
        </w:rPr>
        <w:t>ст.Пальники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Краснослудское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с/поселение);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исим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с/поселение).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первом квартале в </w:t>
      </w:r>
      <w:proofErr w:type="spellStart"/>
      <w:r>
        <w:rPr>
          <w:rFonts w:ascii="Times New Roman" w:hAnsi="Times New Roman"/>
          <w:b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чрезвычайных ситуаций (ситуаций, грозящих перерасти в ЧС) не произошло.</w:t>
      </w: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пульт оперативного дежурного МКУ «ЕДДС ДМР» поступило </w:t>
      </w:r>
      <w:r>
        <w:rPr>
          <w:rFonts w:ascii="Times New Roman" w:hAnsi="Times New Roman"/>
          <w:b/>
          <w:sz w:val="28"/>
          <w:szCs w:val="28"/>
        </w:rPr>
        <w:t>7156</w:t>
      </w:r>
      <w:r>
        <w:rPr>
          <w:rFonts w:ascii="Times New Roman" w:hAnsi="Times New Roman"/>
          <w:sz w:val="28"/>
          <w:szCs w:val="28"/>
        </w:rPr>
        <w:t xml:space="preserve"> звонков (Приложение).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Система ЖКХ.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работы системы ЖКХ поступило и обработано </w:t>
      </w:r>
      <w:r>
        <w:rPr>
          <w:rFonts w:ascii="Times New Roman" w:hAnsi="Times New Roman"/>
          <w:b/>
          <w:sz w:val="28"/>
          <w:szCs w:val="28"/>
        </w:rPr>
        <w:t xml:space="preserve">168 </w:t>
      </w:r>
      <w:r>
        <w:rPr>
          <w:rFonts w:ascii="Times New Roman" w:hAnsi="Times New Roman"/>
          <w:sz w:val="28"/>
          <w:szCs w:val="28"/>
        </w:rPr>
        <w:t>сообщений, из них:</w:t>
      </w:r>
    </w:p>
    <w:p w:rsidR="003828BF" w:rsidRDefault="003828BF" w:rsidP="003828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отключения электроснабжения –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</w:p>
    <w:p w:rsidR="003828BF" w:rsidRDefault="003828BF" w:rsidP="003828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плановые отключения электроснабжения – </w:t>
      </w:r>
      <w:r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отключения газоснабжения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отключения водоснабжения – </w:t>
      </w:r>
      <w:r>
        <w:rPr>
          <w:rFonts w:ascii="Times New Roman" w:hAnsi="Times New Roman"/>
          <w:b/>
          <w:sz w:val="28"/>
          <w:szCs w:val="28"/>
        </w:rPr>
        <w:t>20;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плановые отключения водоснабжения – </w:t>
      </w:r>
      <w:r>
        <w:rPr>
          <w:rFonts w:ascii="Times New Roman" w:hAnsi="Times New Roman"/>
          <w:b/>
          <w:sz w:val="28"/>
          <w:szCs w:val="28"/>
        </w:rPr>
        <w:t>8.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аварийных отключений электроснабжения приходится на </w:t>
      </w:r>
      <w:proofErr w:type="spellStart"/>
      <w:r>
        <w:rPr>
          <w:rFonts w:ascii="Times New Roman" w:hAnsi="Times New Roman"/>
          <w:sz w:val="28"/>
          <w:szCs w:val="28"/>
        </w:rPr>
        <w:t>Добрянское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(См. приложения).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аварийных ситуациях на системах теплоснабжения поступило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сообщения.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Ситуации, связанные с угрозой нарушения жизнедеятельности населения:</w:t>
      </w:r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03.01.2014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01-16 поступило сообщение от диспетчера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Пьянковой о том, что произошёл порыв на системе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олазна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 теплоснабжения остались жители: ул. Культуры,1, 2, 3а, ул. Нефтяников,13, ул. Парковая,14, 16, ул. 50 Лет Октября,4, 4а, 6. (9 домов, 300 человек).</w:t>
      </w:r>
      <w:proofErr w:type="gramEnd"/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Оперативными дежурными было организовано взаимодействие со службами ТП РСЧС с целью своевременного устранения аварийной ситуации.</w:t>
      </w:r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обстановке доводилась до руководителей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руководителей предприятий и учреждений.</w:t>
      </w:r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Аварийная ситуация на тепловых сетях устранена 03.01.2014 г. в 14-30.</w:t>
      </w:r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17-40 теплоснабжение восстановлено во всех жилых домах.</w:t>
      </w:r>
    </w:p>
    <w:p w:rsidR="003828BF" w:rsidRDefault="003828BF" w:rsidP="0038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8BF" w:rsidRDefault="003828BF" w:rsidP="003828BF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11.01.2014 г.</w:t>
      </w:r>
      <w:r>
        <w:rPr>
          <w:rFonts w:ascii="Times New Roman" w:hAnsi="Times New Roman"/>
          <w:sz w:val="28"/>
          <w:szCs w:val="28"/>
          <w:lang w:val="ru-RU"/>
        </w:rPr>
        <w:t xml:space="preserve"> в 10-40 поступило сообщение от советника главы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Безгодовой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Л.Б. о том, что в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Полазна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ул. Онянова,2 произошел порыв на газопроводе высокого давления (4,5 кг, диаметр трубы 219 мм).</w:t>
      </w:r>
    </w:p>
    <w:p w:rsidR="003828BF" w:rsidRDefault="003828BF" w:rsidP="003828BF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Отключены от газоснабжения: 9 предприятий,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«Лесная поляна» 96 частных домов (200 человек).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Социально – значимых объектов и котельных нет.</w:t>
      </w:r>
    </w:p>
    <w:p w:rsidR="003828BF" w:rsidRDefault="003828BF" w:rsidP="003828BF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по устранению аварийной ситуации провела ПРФ ЗАО «Газпром Газораспределение Пермь» с привлечением 21 работника и 5 ед. техники.</w:t>
      </w:r>
    </w:p>
    <w:p w:rsidR="003828BF" w:rsidRDefault="003828BF" w:rsidP="003828BF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Оперативными дежурными организовано взаимодействие между ФКУ «ЦУКС ГУ МЧС России по ПК»; главой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Мартюшевым О.А.; первым зам. главы ДМР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Поздеевым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Н.Н.; ГКУ «Гражданская защита», работниками администраций Добрянского муниципального района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поселения.</w:t>
      </w:r>
    </w:p>
    <w:p w:rsidR="003828BF" w:rsidRDefault="003828BF" w:rsidP="003828BF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Авария устранена в 20-30. Газоснабжение восстановлено в 21-30.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квартал поступила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жалоба на неудовлетворительное содержание дорог (улиц) в населенных пунктах, дорог, находящихся в ведении муниципального района, региональных автодорог «</w:t>
      </w:r>
      <w:proofErr w:type="gramStart"/>
      <w:r>
        <w:rPr>
          <w:rFonts w:ascii="Times New Roman" w:hAnsi="Times New Roman"/>
          <w:sz w:val="28"/>
          <w:szCs w:val="28"/>
        </w:rPr>
        <w:t>Пермь-Березники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>-Чусовой».</w:t>
      </w:r>
    </w:p>
    <w:p w:rsidR="003828BF" w:rsidRDefault="003828BF" w:rsidP="003828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Оперативные дежурные МКУ «ЕДДС ДМР» во всех случаях, информацию довели до руководителей муниципального района и поселений, председателей КЧС и ОПБ, руководителей предприятий жизнеобеспечения, руководителей учреждений.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Пожарная обстановка.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I квартале в районе произошёл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пожар.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пожарах погибли 2 человека, травмирован 1 человек.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МКУ «ЕДДС ДМР» поступило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сообщения о пожарах.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сообщений о пожаре информация немедленно доводилась до ДДС-01, служб жизнеобеспечения, глав поселений, работников администраций, старост населённых пунктов. Организовывалось взаимодействие, осуществлялся сбор информации.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пожарах в 1-м квартале  за 2014 год</w:t>
      </w:r>
    </w:p>
    <w:tbl>
      <w:tblPr>
        <w:tblStyle w:val="a6"/>
        <w:tblW w:w="10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8"/>
        <w:gridCol w:w="2792"/>
        <w:gridCol w:w="3684"/>
        <w:gridCol w:w="2821"/>
      </w:tblGrid>
      <w:tr w:rsidR="003828BF" w:rsidTr="003828BF">
        <w:trPr>
          <w:trHeight w:val="359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пожаров/загораний 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Гибель / травмы</w:t>
            </w:r>
          </w:p>
        </w:tc>
      </w:tr>
      <w:tr w:rsidR="003828BF" w:rsidTr="003828BF">
        <w:trPr>
          <w:trHeight w:val="274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16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97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87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16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15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Краснослудское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828BF" w:rsidTr="003828BF">
        <w:trPr>
          <w:trHeight w:val="228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3828BF" w:rsidTr="003828BF">
        <w:trPr>
          <w:trHeight w:val="345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Перемское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3828BF" w:rsidTr="003828BF">
        <w:trPr>
          <w:trHeight w:val="345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21/5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</w:t>
            </w:r>
          </w:p>
        </w:tc>
      </w:tr>
    </w:tbl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причина пожаров: </w:t>
      </w:r>
      <w:r>
        <w:rPr>
          <w:rFonts w:ascii="Times New Roman" w:hAnsi="Times New Roman"/>
          <w:sz w:val="28"/>
          <w:szCs w:val="28"/>
        </w:rPr>
        <w:t>нарушение правил устройства и эксплуатации печей; нарушение правил устройства и эксплуатации электрооборудования; неосторожное обращение с огнем в т.ч. неосторожность при курении.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причиной гибели людей при пожарах является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воздействие продуктов  горения, высокой температуры. Условием, способствующим гибели, послужило состояние алкогольного опьянения и состояние сна.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Обстановка на автомобильных дорогах.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2014 г.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произошло </w:t>
      </w:r>
      <w:r>
        <w:rPr>
          <w:rFonts w:ascii="Times New Roman" w:hAnsi="Times New Roman"/>
          <w:b/>
          <w:sz w:val="28"/>
          <w:szCs w:val="28"/>
        </w:rPr>
        <w:t>358</w:t>
      </w:r>
      <w:r>
        <w:rPr>
          <w:rFonts w:ascii="Times New Roman" w:hAnsi="Times New Roman"/>
          <w:sz w:val="28"/>
          <w:szCs w:val="28"/>
        </w:rPr>
        <w:t xml:space="preserve"> ДТП.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ДТП пострадали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Погибли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 xml:space="preserve"> ДТП поступила непосредственно в МКУ «ЕДДС ДМР»,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из которых, произошли на региональных автодорогах «Пермь – Березники» и «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Чусовой».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получении данной информации оперативный дежурный организовывал взаимодействие с ОГИБДД, ДДС-03, ДДС-01, осуществлял сбор, обработку и передачу информации.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Обстановка на водных объектах.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2014 г. происшествий на водных объектах не зарегистрировано.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Служба 03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ежедневным сводкам из МБУЗ «</w:t>
      </w:r>
      <w:proofErr w:type="spellStart"/>
      <w:r>
        <w:rPr>
          <w:rFonts w:ascii="Times New Roman" w:hAnsi="Times New Roman"/>
          <w:sz w:val="28"/>
          <w:szCs w:val="28"/>
        </w:rPr>
        <w:t>Добрянская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и МБУЗ «</w:t>
      </w:r>
      <w:proofErr w:type="spellStart"/>
      <w:r>
        <w:rPr>
          <w:rFonts w:ascii="Times New Roman" w:hAnsi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в 1 квартале 2014 года: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произошло </w:t>
      </w:r>
      <w:r>
        <w:rPr>
          <w:rFonts w:ascii="Times New Roman" w:hAnsi="Times New Roman"/>
          <w:b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 xml:space="preserve"> несчастных случаев;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совершено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попыток суицида (со смертельным исходом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МБУЗ «ДЦРБ» - 7, МБУЗ «ПРБ» - 8.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Попыток суицида среди детей и подростков не зарегистрировано.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ЕДДС других районов.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 «ЕДДС Добрянского муниципального района» поступило 9 сообщений о ситуациях, относящихся к компетенции других районов: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ермь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(ДТП);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Ильинский район – 6 (отсутствие электроснабжения – 1, неудовлетворительное содержание дорог – 5);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(потерялись люди);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ЦУКС – 1 (загорание автомобиля на 46 км автодороги «Пермь-Ильинский»).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незамедлительно была передана в ЕДДС соответствующих районов.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в МКУ «ЕДДС ДМР» обращаются граждане с просьбой открыть </w:t>
      </w:r>
      <w:proofErr w:type="spellStart"/>
      <w:r>
        <w:rPr>
          <w:rFonts w:ascii="Times New Roman" w:hAnsi="Times New Roman"/>
          <w:sz w:val="28"/>
          <w:szCs w:val="28"/>
        </w:rPr>
        <w:t>захлопнувшуюся</w:t>
      </w:r>
      <w:proofErr w:type="spellEnd"/>
      <w:r>
        <w:rPr>
          <w:rFonts w:ascii="Times New Roman" w:hAnsi="Times New Roman"/>
          <w:sz w:val="28"/>
          <w:szCs w:val="28"/>
        </w:rPr>
        <w:t xml:space="preserve"> дверь.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поступило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таких сообщений.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случаях реагировали ОМВД РФ по Добрянскому району и ПЧ №115 т.к. имелась угроза жизни граждан.</w:t>
      </w:r>
    </w:p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случаев заявителю был предоставлен телефонный номер платной службы в г.Перми по открыванию дверей.</w:t>
      </w:r>
    </w:p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отсутствие уличного освещения поступило 18 жалоб:</w:t>
      </w: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от жителей г. Добрянка (Информация была направлена в УГХ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Стройурал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жителей п. 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 xml:space="preserve"> (Информация направлена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поселения).</w:t>
      </w: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Происшествий, связанных с гибелью (пропажей) граждан Добрянского муниципального района в 1 квартале не зарегистрировано.</w:t>
      </w:r>
    </w:p>
    <w:p w:rsidR="003828BF" w:rsidRDefault="003828BF" w:rsidP="003828B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Оперативные дежурные ЕДДС принимали участие в тренировках, проводимых ФКУ «Центр управления в кризисных ситуациях Главного управления МЧС России по Пермскому краю» и администрацией Добрянского муниципального района по отработке действий оперативно-диспетчерских служб района и сил ТП РСЧС при возникновении ЧС.</w:t>
      </w:r>
    </w:p>
    <w:p w:rsidR="003828BF" w:rsidRDefault="003828BF" w:rsidP="00382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2013 года проведены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тренировки с ФКУ «Центр управления в кризисных ситуациях Главного управления МЧС России по Пермскому краю»:</w:t>
      </w:r>
    </w:p>
    <w:p w:rsidR="003828BF" w:rsidRDefault="003828BF" w:rsidP="003828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39"/>
        <w:gridCol w:w="4538"/>
        <w:gridCol w:w="2127"/>
        <w:gridCol w:w="1277"/>
      </w:tblGrid>
      <w:tr w:rsidR="003828BF" w:rsidTr="003828B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тренировки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тренировки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ОД, участвующий в тренировке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3828BF" w:rsidTr="003828B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ОДС ЦУКС ГУ МЧС России по Пермскому краю с ЕДДС муниципального района по теме:</w:t>
            </w:r>
          </w:p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Взрыв бытового газа в многоквартирном жилом доме по адресу: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обрянка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 Жуковского,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28BF" w:rsidTr="003828B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ОДС ЦУКС ГУ  МЧС России по Пермскому краю с ЕДДС муниципального района по теме:</w:t>
            </w:r>
          </w:p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Столкновение рейсового автобуса «SETRA» с автоцистерной, перевозящей бензин.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Бурцева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BF" w:rsidRDefault="00382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</w:tbl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Взаимодействие по линии оперативных дежурных ФКУ «Центр управления в кризисных ситуациях Главного управления МЧС России по Пермскому краю» с дежурно-диспетчерскими службами функциональных и территориальных подсистем единой государственной системы предупреждения и ликвидации чрезвычайных ситуаций природного и техногенного характера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 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организовано в полном объёме.</w:t>
      </w:r>
    </w:p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тренировок отработаны в полном объеме.</w:t>
      </w:r>
    </w:p>
    <w:p w:rsidR="003828BF" w:rsidRDefault="003828BF" w:rsidP="0038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тренировок с оперативными дежурными МКУ «ЕДДС ДМР» проводится работа по устранению недостатков и ошибок.</w:t>
      </w:r>
    </w:p>
    <w:p w:rsidR="003828BF" w:rsidRDefault="003828BF" w:rsidP="0038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 л., в 1 экз.</w:t>
      </w:r>
    </w:p>
    <w:p w:rsidR="003828BF" w:rsidRDefault="003828BF" w:rsidP="0038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«ЕДДС ДМР»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Сюткин</w:t>
      </w:r>
    </w:p>
    <w:p w:rsidR="003828BF" w:rsidRDefault="003828BF" w:rsidP="003828BF">
      <w:pPr>
        <w:spacing w:after="0"/>
        <w:rPr>
          <w:rFonts w:ascii="Times New Roman" w:hAnsi="Times New Roman" w:cs="Times New Roman"/>
          <w:sz w:val="28"/>
          <w:szCs w:val="28"/>
        </w:rPr>
        <w:sectPr w:rsidR="003828BF">
          <w:pgSz w:w="11906" w:h="16838"/>
          <w:pgMar w:top="851" w:right="567" w:bottom="851" w:left="1418" w:header="709" w:footer="709" w:gutter="0"/>
          <w:cols w:space="720"/>
        </w:sectPr>
      </w:pPr>
    </w:p>
    <w:p w:rsidR="003828BF" w:rsidRDefault="003828BF" w:rsidP="0038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3828BF" w:rsidRDefault="003828BF" w:rsidP="0038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сводка сообщений о происшествиях на территории ДМР в 1-м квартале 2014 г.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985"/>
        <w:gridCol w:w="3260"/>
        <w:gridCol w:w="3259"/>
        <w:gridCol w:w="1843"/>
        <w:gridCol w:w="2125"/>
      </w:tblGrid>
      <w:tr w:rsidR="003828BF" w:rsidTr="003828B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пожары/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лесные пожары/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загорания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 милиция сообщения/преступления/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тяжкие/особо тяжкие/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резонанс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 медицина сообщения/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случаи/суицид/телесные повреждения нас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арактера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ДТП кол-во/ погибшие/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пострадавшие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Происшествия на воде кол-во/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</w:tr>
      <w:tr w:rsidR="003828BF" w:rsidTr="003828B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1424/91/2/10/0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1943/137/4/15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150/0/20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828BF" w:rsidTr="003828B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1230/103/2/8/0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1757/125/3/8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126/1/5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828BF" w:rsidTr="003828B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1439/132/4/5/0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2098/153/5/12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120/6/10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828BF" w:rsidTr="003828B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4 093/326/8/23/0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4 849/415/12/35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396/7/35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звонков, поступивших в МКУ «ЕДДС ДМР» в 4- квартале 2014 г. 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Ind w:w="0" w:type="dxa"/>
        <w:tblLook w:val="04A0" w:firstRow="1" w:lastRow="0" w:firstColumn="1" w:lastColumn="0" w:noHBand="0" w:noVBand="1"/>
      </w:tblPr>
      <w:tblGrid>
        <w:gridCol w:w="5070"/>
        <w:gridCol w:w="3402"/>
        <w:gridCol w:w="3260"/>
        <w:gridCol w:w="3402"/>
      </w:tblGrid>
      <w:tr w:rsidR="003828BF" w:rsidTr="003828B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звонков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828BF" w:rsidTr="003828B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7 227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2 222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2 465</w:t>
            </w:r>
          </w:p>
        </w:tc>
      </w:tr>
    </w:tbl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сообщений в 1 - квартале 2014 г. по службам ЖКХ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5134" w:type="dxa"/>
        <w:tblInd w:w="0" w:type="dxa"/>
        <w:tblLook w:val="04A0" w:firstRow="1" w:lastRow="0" w:firstColumn="1" w:lastColumn="0" w:noHBand="0" w:noVBand="1"/>
      </w:tblPr>
      <w:tblGrid>
        <w:gridCol w:w="1413"/>
        <w:gridCol w:w="2435"/>
        <w:gridCol w:w="2372"/>
        <w:gridCol w:w="2372"/>
        <w:gridCol w:w="2373"/>
        <w:gridCol w:w="2373"/>
        <w:gridCol w:w="1796"/>
      </w:tblGrid>
      <w:tr w:rsidR="003828BF" w:rsidTr="003828BF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  <w:p w:rsidR="003828BF" w:rsidRDefault="003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Жалобы на уличное освещение</w:t>
            </w:r>
          </w:p>
        </w:tc>
      </w:tr>
      <w:tr w:rsidR="003828BF" w:rsidTr="003828BF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8BF" w:rsidTr="003828BF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28BF" w:rsidTr="003828BF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28BF" w:rsidTr="003828BF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50/84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828BF" w:rsidRDefault="003828BF" w:rsidP="00382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28BF" w:rsidRDefault="003828BF" w:rsidP="00382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</w:t>
      </w:r>
      <w:bookmarkStart w:id="0" w:name="_GoBack"/>
      <w:bookmarkEnd w:id="0"/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аварийных и плановых отключениях,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жалобах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уличное освещение и состояние улиц (дорог) в 1- квартале 2014 г.</w:t>
      </w: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3"/>
        <w:gridCol w:w="2486"/>
        <w:gridCol w:w="2035"/>
        <w:gridCol w:w="1754"/>
        <w:gridCol w:w="2107"/>
        <w:gridCol w:w="1732"/>
        <w:gridCol w:w="1500"/>
        <w:gridCol w:w="1503"/>
      </w:tblGrid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дорог (улиц)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19/42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Полазненское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Вильвенское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Висимское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Дивьинское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5/17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5/9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Сенькинское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28BF" w:rsidTr="003828BF"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квартал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51/84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0/0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20/8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BF" w:rsidRDefault="0038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BF" w:rsidRDefault="003828BF" w:rsidP="0038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CC5135D" wp14:editId="3F84B1F9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28BF" w:rsidRDefault="003828BF" w:rsidP="003828BF"/>
    <w:p w:rsidR="00595B76" w:rsidRDefault="00595B76"/>
    <w:sectPr w:rsidR="00595B76" w:rsidSect="00382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1"/>
    <w:rsid w:val="003828BF"/>
    <w:rsid w:val="00595B76"/>
    <w:rsid w:val="009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2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8B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82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82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8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3828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2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2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8B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82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82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8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3828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2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сообщений (жалоб) о работе ЖКХ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сообщений (жалоб) о работе ЖКХ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98275736366442E-2"/>
                  <c:y val="8.4030121234845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603747448236481E-3"/>
                  <c:y val="-2.9573178352706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Электроснабжение</c:v>
                </c:pt>
                <c:pt idx="1">
                  <c:v>Газоснабжение</c:v>
                </c:pt>
                <c:pt idx="2">
                  <c:v>Состояние дорог(улиц)</c:v>
                </c:pt>
                <c:pt idx="3">
                  <c:v>Водоснабжение</c:v>
                </c:pt>
                <c:pt idx="4">
                  <c:v>Отопление</c:v>
                </c:pt>
                <c:pt idx="5">
                  <c:v>Уличное освещение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72.5</c:v>
                </c:pt>
                <c:pt idx="1">
                  <c:v>0.53</c:v>
                </c:pt>
                <c:pt idx="2">
                  <c:v>32.800000000000004</c:v>
                </c:pt>
                <c:pt idx="3">
                  <c:v>15</c:v>
                </c:pt>
                <c:pt idx="4">
                  <c:v>2.1</c:v>
                </c:pt>
                <c:pt idx="5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2084</Words>
  <Characters>11885</Characters>
  <Application>Microsoft Office Word</Application>
  <DocSecurity>0</DocSecurity>
  <Lines>99</Lines>
  <Paragraphs>27</Paragraphs>
  <ScaleCrop>false</ScaleCrop>
  <Company>Home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</cp:revision>
  <dcterms:created xsi:type="dcterms:W3CDTF">2014-04-17T08:45:00Z</dcterms:created>
  <dcterms:modified xsi:type="dcterms:W3CDTF">2014-04-17T08:48:00Z</dcterms:modified>
</cp:coreProperties>
</file>