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3A49E6" w:rsidTr="005425F3">
        <w:trPr>
          <w:trHeight w:hRule="exact" w:val="20"/>
          <w:hidden/>
        </w:trPr>
        <w:tc>
          <w:tcPr>
            <w:tcW w:w="9828" w:type="dxa"/>
          </w:tcPr>
          <w:p w:rsidR="00D601D1" w:rsidRPr="003A49E6" w:rsidRDefault="005125F9">
            <w:pPr>
              <w:pStyle w:val="ab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_GoBack"/>
            <w:bookmarkStart w:id="1" w:name="UpHeader2" w:colFirst="0" w:colLast="1"/>
            <w:bookmarkEnd w:id="0"/>
            <w:r w:rsidRPr="003A49E6">
              <w:rPr>
                <w:b/>
                <w:vanish/>
                <w:szCs w:val="28"/>
              </w:rPr>
              <w:t>ПРОЕКТ</w:t>
            </w:r>
          </w:p>
          <w:p w:rsidR="00D601D1" w:rsidRPr="003A49E6" w:rsidRDefault="00D601D1">
            <w:pPr>
              <w:pStyle w:val="ab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Content>
              <w:p w:rsidR="00D601D1" w:rsidRPr="003A49E6" w:rsidRDefault="00AD78AA" w:rsidP="002D4F71">
                <w:pPr>
                  <w:pStyle w:val="ab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 w:rsidRPr="003A49E6">
                  <w:rPr>
                    <w:vanish/>
                    <w:color w:val="000000"/>
                  </w:rPr>
                  <w:t>Подготовлен рабочей группой</w:t>
                </w:r>
                <w:r w:rsidRPr="003A49E6">
                  <w:rPr>
                    <w:vanish/>
                    <w:color w:val="000000"/>
                  </w:rPr>
                  <w:br/>
                  <w:t>ко второму чтению</w:t>
                </w:r>
              </w:p>
            </w:sdtContent>
          </w:sdt>
        </w:tc>
      </w:tr>
      <w:tr w:rsidR="00D601D1" w:rsidRPr="003A49E6" w:rsidTr="005425F3">
        <w:tc>
          <w:tcPr>
            <w:tcW w:w="9828" w:type="dxa"/>
          </w:tcPr>
          <w:p w:rsidR="00D601D1" w:rsidRPr="003A49E6" w:rsidRDefault="0014129A" w:rsidP="0014129A">
            <w:pPr>
              <w:pStyle w:val="ab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2" w:name="UpHeader1" w:colFirst="0" w:colLast="1"/>
            <w:bookmarkEnd w:id="1"/>
            <w:r w:rsidRPr="003A49E6">
              <w:rPr>
                <w:sz w:val="100"/>
                <w:szCs w:val="100"/>
              </w:rPr>
              <w:t xml:space="preserve"> </w:t>
            </w:r>
            <w:bookmarkStart w:id="3" w:name="герб"/>
            <w:r w:rsidR="001312EE" w:rsidRPr="003A49E6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3A49E6">
              <w:rPr>
                <w:sz w:val="100"/>
                <w:szCs w:val="100"/>
                <w:lang w:val="en-US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 w:rsidP="00F82FB0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4" w:name="заг1"/>
            <w:bookmarkEnd w:id="2"/>
            <w:r w:rsidRPr="003A49E6">
              <w:rPr>
                <w:b/>
                <w:bCs/>
                <w:spacing w:val="30"/>
                <w:sz w:val="42"/>
                <w:szCs w:val="42"/>
              </w:rPr>
              <w:t xml:space="preserve">ЗАКОН </w:t>
            </w:r>
            <w:r w:rsidRPr="003A49E6">
              <w:rPr>
                <w:b/>
                <w:spacing w:val="30"/>
                <w:sz w:val="42"/>
                <w:szCs w:val="32"/>
              </w:rPr>
              <w:t>ПЕРМСКОГО КРАЯ</w:t>
            </w:r>
            <w:bookmarkEnd w:id="4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</w:tcPr>
              <w:p w:rsidR="00D601D1" w:rsidRPr="00E01DD2" w:rsidRDefault="00F82FB0" w:rsidP="003C20DF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>О внесении изменений в Закон Пермского края</w:t>
                </w:r>
                <w:r>
                  <w:rPr>
                    <w:b/>
                    <w:color w:val="000000"/>
                    <w:szCs w:val="28"/>
                  </w:rPr>
                  <w:br/>
                  <w:t>«Об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</w:t>
                </w:r>
                <w:r w:rsidR="003C20DF">
                  <w:rPr>
                    <w:b/>
                    <w:color w:val="000000"/>
                    <w:szCs w:val="28"/>
                  </w:rPr>
                  <w:br/>
                  <w:t>«</w:t>
                </w:r>
                <w:r>
                  <w:rPr>
                    <w:b/>
                    <w:color w:val="000000"/>
                    <w:szCs w:val="28"/>
                  </w:rPr>
                  <w:t>О налогообложении в Пермском крае</w:t>
                </w:r>
                <w:r w:rsidR="003C20DF">
                  <w:rPr>
                    <w:b/>
                    <w:color w:val="000000"/>
                    <w:szCs w:val="28"/>
                  </w:rPr>
                  <w:t>»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2D4F71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r w:rsidR="002D4F71">
              <w:t>22 октября 2015 года</w:t>
            </w:r>
          </w:p>
        </w:tc>
      </w:tr>
    </w:tbl>
    <w:p w:rsidR="00F6219A" w:rsidRDefault="00F6219A" w:rsidP="00AD78A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1</w:t>
      </w:r>
    </w:p>
    <w:p w:rsidR="003A49E6" w:rsidRDefault="003A49E6" w:rsidP="005425F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219A" w:rsidRDefault="00F6219A" w:rsidP="005425F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Закон Пермского края от </w:t>
      </w:r>
      <w:r w:rsidR="005425F3">
        <w:rPr>
          <w:szCs w:val="28"/>
        </w:rPr>
        <w:t>0</w:t>
      </w:r>
      <w:r>
        <w:rPr>
          <w:szCs w:val="28"/>
        </w:rPr>
        <w:t>1</w:t>
      </w:r>
      <w:r w:rsidR="005425F3">
        <w:rPr>
          <w:szCs w:val="28"/>
        </w:rPr>
        <w:t>.04.</w:t>
      </w:r>
      <w:r>
        <w:rPr>
          <w:szCs w:val="28"/>
        </w:rPr>
        <w:t>2015 № 466-ПК</w:t>
      </w:r>
      <w:r w:rsidR="005425F3">
        <w:rPr>
          <w:szCs w:val="28"/>
        </w:rPr>
        <w:t xml:space="preserve"> </w:t>
      </w:r>
      <w:r w:rsidR="005425F3">
        <w:rPr>
          <w:szCs w:val="28"/>
        </w:rPr>
        <w:br/>
      </w:r>
      <w:r>
        <w:rPr>
          <w:szCs w:val="28"/>
        </w:rPr>
        <w:t>«Об установлении налоговых ставок для отдельных категорий налогоплательщиков, применяющих упрощенную систему налогообложения,</w:t>
      </w:r>
      <w:r>
        <w:rPr>
          <w:szCs w:val="28"/>
        </w:rPr>
        <w:br/>
        <w:t>и о внесении изменений в Закон Пермской области «О налогообложении</w:t>
      </w:r>
      <w:r>
        <w:rPr>
          <w:szCs w:val="28"/>
        </w:rPr>
        <w:br/>
        <w:t>в Пермском крае»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</w:t>
      </w:r>
      <w:r w:rsidR="005425F3">
        <w:rPr>
          <w:szCs w:val="28"/>
        </w:rPr>
        <w:t>,</w:t>
      </w:r>
      <w:r>
        <w:rPr>
          <w:szCs w:val="28"/>
        </w:rPr>
        <w:t xml:space="preserve"> №</w:t>
      </w:r>
      <w:r w:rsidR="005425F3">
        <w:rPr>
          <w:szCs w:val="28"/>
        </w:rPr>
        <w:t xml:space="preserve"> </w:t>
      </w:r>
      <w:r>
        <w:rPr>
          <w:szCs w:val="28"/>
        </w:rPr>
        <w:t>13) следующие изменения:</w:t>
      </w:r>
      <w:proofErr w:type="gramEnd"/>
    </w:p>
    <w:p w:rsidR="00F6219A" w:rsidRPr="002D4F71" w:rsidRDefault="00F6219A" w:rsidP="005425F3">
      <w:pPr>
        <w:pStyle w:val="affb"/>
        <w:ind w:left="0" w:firstLine="709"/>
        <w:jc w:val="both"/>
        <w:rPr>
          <w:szCs w:val="28"/>
        </w:rPr>
      </w:pPr>
      <w:r w:rsidRPr="002D4F71">
        <w:rPr>
          <w:szCs w:val="28"/>
        </w:rPr>
        <w:t>1. В преамбуле:</w:t>
      </w:r>
    </w:p>
    <w:p w:rsidR="00F6219A" w:rsidRPr="002D4F71" w:rsidRDefault="00F6219A" w:rsidP="005425F3">
      <w:pPr>
        <w:pStyle w:val="affb"/>
        <w:ind w:left="0" w:firstLine="709"/>
        <w:jc w:val="both"/>
        <w:rPr>
          <w:szCs w:val="28"/>
        </w:rPr>
      </w:pPr>
      <w:r w:rsidRPr="002D4F71">
        <w:rPr>
          <w:szCs w:val="28"/>
        </w:rPr>
        <w:t>после слов «с пунктами» дополнить цифрой «1,»;</w:t>
      </w:r>
    </w:p>
    <w:p w:rsidR="00F6219A" w:rsidRPr="002D4F71" w:rsidRDefault="00F6219A" w:rsidP="005425F3">
      <w:pPr>
        <w:pStyle w:val="affb"/>
        <w:ind w:left="0" w:firstLine="709"/>
        <w:jc w:val="both"/>
        <w:rPr>
          <w:szCs w:val="28"/>
        </w:rPr>
      </w:pPr>
      <w:r w:rsidRPr="002D4F71">
        <w:rPr>
          <w:szCs w:val="28"/>
        </w:rPr>
        <w:t>после слов «а также» дополнить словами «в сфере оказания бытовых услуг населению, и»</w:t>
      </w:r>
      <w:r w:rsidR="005425F3">
        <w:rPr>
          <w:szCs w:val="28"/>
        </w:rPr>
        <w:t>.</w:t>
      </w:r>
    </w:p>
    <w:p w:rsidR="00F6219A" w:rsidRPr="002D4F71" w:rsidRDefault="00F6219A" w:rsidP="005425F3">
      <w:pPr>
        <w:pStyle w:val="affb"/>
        <w:ind w:left="0" w:firstLine="709"/>
        <w:jc w:val="both"/>
        <w:rPr>
          <w:szCs w:val="28"/>
        </w:rPr>
      </w:pPr>
      <w:r w:rsidRPr="002D4F71">
        <w:rPr>
          <w:szCs w:val="28"/>
        </w:rPr>
        <w:t>2. В статье 1:</w:t>
      </w:r>
    </w:p>
    <w:p w:rsidR="00F6219A" w:rsidRPr="00307063" w:rsidRDefault="00F6219A" w:rsidP="005425F3">
      <w:pPr>
        <w:pStyle w:val="affb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1) </w:t>
      </w:r>
      <w:r w:rsidRPr="00307063">
        <w:rPr>
          <w:szCs w:val="28"/>
        </w:rPr>
        <w:t>часть 1 изложить в следующей редакции:</w:t>
      </w:r>
    </w:p>
    <w:p w:rsidR="00F6219A" w:rsidRDefault="00F6219A" w:rsidP="005425F3">
      <w:pPr>
        <w:pStyle w:val="ConsPlusNormal"/>
        <w:tabs>
          <w:tab w:val="left" w:pos="993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5425F3">
        <w:rPr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дифференцированные налоговые ставки</w:t>
      </w:r>
      <w:r w:rsidR="005425F3">
        <w:rPr>
          <w:rFonts w:ascii="Times New Roman" w:hAnsi="Times New Roman" w:cs="Times New Roman"/>
          <w:sz w:val="28"/>
          <w:szCs w:val="28"/>
        </w:rPr>
        <w:t xml:space="preserve"> </w:t>
      </w:r>
      <w:r w:rsidR="00542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налогоплательщиков </w:t>
      </w:r>
      <w:r w:rsidR="005425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</w:t>
      </w:r>
      <w:r>
        <w:rPr>
          <w:rFonts w:ascii="Times New Roman" w:hAnsi="Times New Roman" w:cs="Times New Roman"/>
          <w:sz w:val="28"/>
          <w:szCs w:val="28"/>
        </w:rPr>
        <w:br/>
        <w:t xml:space="preserve">и осуществляющих в соответствии с Общероссийским </w:t>
      </w:r>
      <w:hyperlink r:id="rId13" w:history="1">
        <w:r>
          <w:rPr>
            <w:rStyle w:val="ad"/>
            <w:rFonts w:cs="Times New Roman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следующие виды экономической деятельности: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20"/>
      </w:tblPr>
      <w:tblGrid>
        <w:gridCol w:w="7620"/>
        <w:gridCol w:w="1984"/>
      </w:tblGrid>
      <w:tr w:rsidR="00F6219A" w:rsidRPr="005425F3" w:rsidTr="005425F3">
        <w:tc>
          <w:tcPr>
            <w:tcW w:w="7620" w:type="dxa"/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</w:pPr>
            <w:r w:rsidRPr="005425F3">
              <w:t xml:space="preserve">Вид </w:t>
            </w:r>
            <w:proofErr w:type="gramStart"/>
            <w:r w:rsidRPr="005425F3">
              <w:t>экономической</w:t>
            </w:r>
            <w:proofErr w:type="gramEnd"/>
            <w:r w:rsidRPr="005425F3">
              <w:t xml:space="preserve"> деятельности</w:t>
            </w:r>
          </w:p>
        </w:tc>
        <w:tc>
          <w:tcPr>
            <w:tcW w:w="1984" w:type="dxa"/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</w:pPr>
            <w:r w:rsidRPr="005425F3">
              <w:t>Налоговая ставка</w:t>
            </w:r>
          </w:p>
        </w:tc>
      </w:tr>
    </w:tbl>
    <w:p w:rsidR="00F6219A" w:rsidRPr="005425F3" w:rsidRDefault="00F6219A" w:rsidP="00F6219A">
      <w:pPr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/>
      </w:tblPr>
      <w:tblGrid>
        <w:gridCol w:w="7620"/>
        <w:gridCol w:w="1984"/>
      </w:tblGrid>
      <w:tr w:rsidR="00F6219A" w:rsidTr="003A49E6">
        <w:trPr>
          <w:cantSplit/>
          <w:tblHeader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A" w:rsidRPr="001B742E" w:rsidRDefault="00F6219A" w:rsidP="003A49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742E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1B742E" w:rsidRDefault="00F6219A" w:rsidP="003A49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742E">
              <w:rPr>
                <w:sz w:val="26"/>
                <w:szCs w:val="26"/>
              </w:rPr>
              <w:t>2</w:t>
            </w:r>
          </w:p>
        </w:tc>
      </w:tr>
      <w:tr w:rsidR="00F6219A" w:rsidRPr="005425F3" w:rsidTr="003A49E6">
        <w:trPr>
          <w:cantSplit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A" w:rsidRPr="005425F3" w:rsidRDefault="00541A4B" w:rsidP="005425F3">
            <w:pPr>
              <w:spacing w:line="240" w:lineRule="exact"/>
            </w:pPr>
            <w:hyperlink r:id="rId14" w:history="1">
              <w:r w:rsidR="00F6219A" w:rsidRPr="005425F3">
                <w:rPr>
                  <w:rStyle w:val="ad"/>
                </w:rPr>
                <w:t>класс 7</w:t>
              </w:r>
            </w:hyperlink>
            <w:r w:rsidR="00F6219A" w:rsidRPr="005425F3">
              <w:t>2 «Научные исследования и разработки» раздела М «Деятельность профессиональная, научная и техническая»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</w:pPr>
            <w:r w:rsidRPr="005425F3">
              <w:t>5 процентов</w:t>
            </w:r>
          </w:p>
        </w:tc>
      </w:tr>
      <w:tr w:rsidR="00F6219A" w:rsidRPr="005425F3" w:rsidTr="003A49E6">
        <w:trPr>
          <w:cantSplit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A" w:rsidRPr="005425F3" w:rsidRDefault="00541A4B" w:rsidP="005425F3">
            <w:pPr>
              <w:spacing w:line="240" w:lineRule="exact"/>
            </w:pPr>
            <w:hyperlink r:id="rId15" w:history="1">
              <w:r w:rsidR="00F6219A" w:rsidRPr="005425F3">
                <w:rPr>
                  <w:rStyle w:val="ad"/>
                </w:rPr>
                <w:t xml:space="preserve">раздел </w:t>
              </w:r>
            </w:hyperlink>
            <w:proofErr w:type="spellStart"/>
            <w:proofErr w:type="gramStart"/>
            <w:r w:rsidR="00F6219A" w:rsidRPr="005425F3">
              <w:t>Р</w:t>
            </w:r>
            <w:proofErr w:type="spellEnd"/>
            <w:proofErr w:type="gramEnd"/>
            <w:r w:rsidR="00F6219A" w:rsidRPr="005425F3">
              <w:t xml:space="preserve"> «Образование»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</w:pPr>
          </w:p>
        </w:tc>
      </w:tr>
      <w:tr w:rsidR="00F6219A" w:rsidRPr="005425F3" w:rsidTr="003A49E6">
        <w:trPr>
          <w:cantSplit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A" w:rsidRPr="005425F3" w:rsidRDefault="00541A4B" w:rsidP="005425F3">
            <w:pPr>
              <w:spacing w:line="240" w:lineRule="exact"/>
            </w:pPr>
            <w:hyperlink r:id="rId16" w:history="1">
              <w:r w:rsidR="00F6219A" w:rsidRPr="005425F3">
                <w:rPr>
                  <w:rStyle w:val="ad"/>
                </w:rPr>
                <w:t xml:space="preserve">раздел </w:t>
              </w:r>
            </w:hyperlink>
            <w:proofErr w:type="spellStart"/>
            <w:r w:rsidR="00F6219A" w:rsidRPr="005425F3">
              <w:t>Q</w:t>
            </w:r>
            <w:proofErr w:type="spellEnd"/>
            <w:r w:rsidR="00F6219A" w:rsidRPr="005425F3">
              <w:t xml:space="preserve"> «Деятельность в области здравоохранения </w:t>
            </w:r>
            <w:r w:rsidR="005425F3">
              <w:br/>
            </w:r>
            <w:r w:rsidR="00F6219A" w:rsidRPr="005425F3">
              <w:t>и социальных услуг»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</w:pPr>
          </w:p>
        </w:tc>
      </w:tr>
      <w:tr w:rsidR="00F6219A" w:rsidRPr="005425F3" w:rsidTr="003A49E6">
        <w:trPr>
          <w:cantSplit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A" w:rsidRPr="005425F3" w:rsidRDefault="00541A4B" w:rsidP="005425F3">
            <w:pPr>
              <w:spacing w:line="240" w:lineRule="exact"/>
            </w:pPr>
            <w:hyperlink r:id="rId17" w:history="1">
              <w:r w:rsidR="00F6219A" w:rsidRPr="005425F3">
                <w:rPr>
                  <w:rStyle w:val="ad"/>
                </w:rPr>
                <w:t xml:space="preserve">раздел </w:t>
              </w:r>
            </w:hyperlink>
            <w:proofErr w:type="spellStart"/>
            <w:r w:rsidR="00F6219A" w:rsidRPr="005425F3">
              <w:t>I</w:t>
            </w:r>
            <w:proofErr w:type="spellEnd"/>
            <w:r w:rsidR="00F6219A" w:rsidRPr="005425F3">
              <w:t xml:space="preserve"> «Деятельность гостиниц и предприятий общественного питания»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</w:pPr>
            <w:r w:rsidRPr="005425F3">
              <w:t>10 процентов</w:t>
            </w:r>
          </w:p>
        </w:tc>
      </w:tr>
      <w:tr w:rsidR="00F6219A" w:rsidRPr="005425F3" w:rsidTr="003A49E6">
        <w:trPr>
          <w:cantSplit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A" w:rsidRPr="005425F3" w:rsidRDefault="00541A4B" w:rsidP="005425F3">
            <w:pPr>
              <w:spacing w:line="240" w:lineRule="exact"/>
            </w:pPr>
            <w:hyperlink r:id="rId18" w:history="1">
              <w:r w:rsidR="00F6219A" w:rsidRPr="005425F3">
                <w:rPr>
                  <w:rStyle w:val="ad"/>
                </w:rPr>
                <w:t>раздел</w:t>
              </w:r>
              <w:proofErr w:type="gramStart"/>
              <w:r w:rsidR="00F6219A" w:rsidRPr="005425F3">
                <w:rPr>
                  <w:rStyle w:val="ad"/>
                </w:rPr>
                <w:t xml:space="preserve"> </w:t>
              </w:r>
            </w:hyperlink>
            <w:r w:rsidR="00F6219A" w:rsidRPr="005425F3">
              <w:t>С</w:t>
            </w:r>
            <w:proofErr w:type="gramEnd"/>
            <w:r w:rsidR="00F6219A" w:rsidRPr="005425F3">
              <w:t xml:space="preserve"> «Обрабатывающие производства», </w:t>
            </w:r>
            <w:r w:rsidR="005425F3">
              <w:br/>
            </w:r>
            <w:r w:rsidR="00F6219A" w:rsidRPr="005425F3">
              <w:t xml:space="preserve">за исключением </w:t>
            </w:r>
            <w:hyperlink r:id="rId19" w:history="1">
              <w:r w:rsidR="00F6219A" w:rsidRPr="005425F3">
                <w:rPr>
                  <w:rStyle w:val="ad"/>
                </w:rPr>
                <w:t>групп 11.01</w:t>
              </w:r>
            </w:hyperlink>
            <w:r w:rsidR="00F6219A" w:rsidRPr="005425F3">
              <w:t>-</w:t>
            </w:r>
            <w:hyperlink r:id="rId20" w:history="1">
              <w:r w:rsidR="00F6219A" w:rsidRPr="005425F3">
                <w:rPr>
                  <w:rStyle w:val="ad"/>
                </w:rPr>
                <w:t>11.</w:t>
              </w:r>
            </w:hyperlink>
            <w:r w:rsidR="00F6219A" w:rsidRPr="005425F3">
              <w:t xml:space="preserve">06, </w:t>
            </w:r>
            <w:hyperlink r:id="rId21" w:history="1">
              <w:r w:rsidR="00F6219A" w:rsidRPr="005425F3">
                <w:rPr>
                  <w:rStyle w:val="ad"/>
                </w:rPr>
                <w:t>классов 1</w:t>
              </w:r>
            </w:hyperlink>
            <w:r w:rsidR="00F6219A" w:rsidRPr="005425F3">
              <w:t>2, 19</w:t>
            </w:r>
            <w:hyperlink r:id="rId22" w:history="1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</w:pPr>
          </w:p>
        </w:tc>
      </w:tr>
      <w:tr w:rsidR="00F6219A" w:rsidRPr="005425F3" w:rsidTr="003A49E6">
        <w:trPr>
          <w:cantSplit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A" w:rsidRPr="005425F3" w:rsidRDefault="00541A4B" w:rsidP="005425F3">
            <w:pPr>
              <w:spacing w:line="240" w:lineRule="exact"/>
            </w:pPr>
            <w:hyperlink r:id="rId23" w:history="1">
              <w:r w:rsidR="00F6219A" w:rsidRPr="005425F3">
                <w:rPr>
                  <w:rStyle w:val="ad"/>
                </w:rPr>
                <w:t xml:space="preserve">раздел </w:t>
              </w:r>
              <w:proofErr w:type="spellStart"/>
              <w:r w:rsidR="00F6219A" w:rsidRPr="005425F3">
                <w:rPr>
                  <w:rStyle w:val="ad"/>
                </w:rPr>
                <w:t>F</w:t>
              </w:r>
              <w:proofErr w:type="spellEnd"/>
            </w:hyperlink>
            <w:r w:rsidR="00F6219A" w:rsidRPr="005425F3">
              <w:t xml:space="preserve"> «Строительство»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</w:pPr>
          </w:p>
        </w:tc>
      </w:tr>
    </w:tbl>
    <w:p w:rsidR="00F6219A" w:rsidRPr="00EC6EC8" w:rsidRDefault="00F6219A" w:rsidP="005425F3">
      <w:pPr>
        <w:pStyle w:val="aff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120" w:line="360" w:lineRule="exact"/>
        <w:ind w:left="0" w:firstLine="709"/>
        <w:jc w:val="both"/>
        <w:rPr>
          <w:szCs w:val="28"/>
        </w:rPr>
      </w:pPr>
      <w:r w:rsidRPr="00EC6EC8">
        <w:rPr>
          <w:szCs w:val="28"/>
        </w:rPr>
        <w:t>дополнить частью 1</w:t>
      </w:r>
      <w:r w:rsidRPr="00EC6EC8">
        <w:rPr>
          <w:szCs w:val="28"/>
          <w:vertAlign w:val="superscript"/>
        </w:rPr>
        <w:t>1</w:t>
      </w:r>
      <w:r w:rsidRPr="00EC6EC8">
        <w:rPr>
          <w:szCs w:val="28"/>
        </w:rPr>
        <w:t xml:space="preserve"> следующего содержания:</w:t>
      </w:r>
    </w:p>
    <w:p w:rsidR="00F6219A" w:rsidRPr="00285AED" w:rsidRDefault="00F6219A" w:rsidP="005425F3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sz w:val="24"/>
        </w:rPr>
      </w:pPr>
      <w:r>
        <w:rPr>
          <w:szCs w:val="28"/>
        </w:rPr>
        <w:t>«1</w:t>
      </w:r>
      <w:r>
        <w:rPr>
          <w:szCs w:val="28"/>
          <w:vertAlign w:val="superscript"/>
        </w:rPr>
        <w:t>1</w:t>
      </w:r>
      <w:r>
        <w:rPr>
          <w:szCs w:val="28"/>
        </w:rPr>
        <w:t>.</w:t>
      </w:r>
      <w:r w:rsidR="005425F3">
        <w:rPr>
          <w:szCs w:val="28"/>
        </w:rPr>
        <w:t> </w:t>
      </w:r>
      <w:proofErr w:type="gramStart"/>
      <w:r>
        <w:rPr>
          <w:szCs w:val="28"/>
        </w:rPr>
        <w:t>Установить дифференцированные налоговые ставки</w:t>
      </w:r>
      <w:r w:rsidR="005425F3">
        <w:rPr>
          <w:szCs w:val="28"/>
        </w:rPr>
        <w:br/>
      </w:r>
      <w:r>
        <w:rPr>
          <w:szCs w:val="28"/>
        </w:rPr>
        <w:t>для налогоплательщиков – организаций и индивидуальных предпринимателей, применяющих упрощенную систему налогообложения, выбравших в качестве</w:t>
      </w:r>
      <w:r w:rsidR="005425F3">
        <w:rPr>
          <w:szCs w:val="28"/>
        </w:rPr>
        <w:t xml:space="preserve"> объекта налогообложения доходы</w:t>
      </w:r>
      <w:r>
        <w:rPr>
          <w:szCs w:val="28"/>
        </w:rPr>
        <w:t xml:space="preserve"> и осуществляющих в соответствии</w:t>
      </w:r>
      <w:r>
        <w:rPr>
          <w:szCs w:val="28"/>
        </w:rPr>
        <w:br/>
        <w:t>с Общероссийским классификатором видов экономической деятельности следующие виды экономической деятельности: </w:t>
      </w:r>
      <w:proofErr w:type="gramEnd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6379"/>
        <w:gridCol w:w="3266"/>
      </w:tblGrid>
      <w:tr w:rsidR="00F6219A" w:rsidRPr="005425F3" w:rsidTr="005425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  <w:rPr>
                <w:rFonts w:eastAsia="Arial Unicode MS"/>
              </w:rPr>
            </w:pPr>
            <w:r w:rsidRPr="005425F3">
              <w:rPr>
                <w:rFonts w:eastAsia="Arial Unicode MS"/>
              </w:rPr>
              <w:t xml:space="preserve">Вид </w:t>
            </w:r>
            <w:proofErr w:type="gramStart"/>
            <w:r w:rsidRPr="005425F3">
              <w:rPr>
                <w:rFonts w:eastAsia="Arial Unicode MS"/>
              </w:rPr>
              <w:t>экономической</w:t>
            </w:r>
            <w:proofErr w:type="gramEnd"/>
            <w:r w:rsidRPr="005425F3">
              <w:rPr>
                <w:rFonts w:eastAsia="Arial Unicode MS"/>
              </w:rPr>
              <w:t xml:space="preserve">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  <w:rPr>
                <w:rFonts w:eastAsia="Arial Unicode MS"/>
              </w:rPr>
            </w:pPr>
            <w:r w:rsidRPr="005425F3">
              <w:rPr>
                <w:rFonts w:eastAsia="Arial Unicode MS"/>
              </w:rPr>
              <w:t>Налоговая ставка</w:t>
            </w:r>
          </w:p>
        </w:tc>
      </w:tr>
      <w:tr w:rsidR="00F6219A" w:rsidRPr="005425F3" w:rsidTr="005425F3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541A4B" w:rsidP="005425F3">
            <w:pPr>
              <w:spacing w:line="240" w:lineRule="exact"/>
            </w:pPr>
            <w:hyperlink r:id="rId24" w:history="1">
              <w:r w:rsidR="00F6219A" w:rsidRPr="005425F3">
                <w:rPr>
                  <w:rStyle w:val="ad"/>
                </w:rPr>
                <w:t>класс 7</w:t>
              </w:r>
            </w:hyperlink>
            <w:r w:rsidR="00F6219A" w:rsidRPr="005425F3">
              <w:t>2 «Научные исследования и разработки» раздела М «Деятельность профессиональная, научная и техническая»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</w:pPr>
            <w:r w:rsidRPr="005425F3">
              <w:t>1 процент</w:t>
            </w:r>
          </w:p>
        </w:tc>
      </w:tr>
      <w:tr w:rsidR="00F6219A" w:rsidRPr="005425F3" w:rsidTr="005425F3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541A4B" w:rsidP="005425F3">
            <w:pPr>
              <w:spacing w:line="240" w:lineRule="exact"/>
            </w:pPr>
            <w:hyperlink r:id="rId25" w:history="1">
              <w:r w:rsidR="00F6219A" w:rsidRPr="005425F3">
                <w:rPr>
                  <w:rStyle w:val="ad"/>
                </w:rPr>
                <w:t xml:space="preserve">раздел </w:t>
              </w:r>
            </w:hyperlink>
            <w:proofErr w:type="spellStart"/>
            <w:proofErr w:type="gramStart"/>
            <w:r w:rsidR="00F6219A" w:rsidRPr="005425F3">
              <w:t>Р</w:t>
            </w:r>
            <w:proofErr w:type="spellEnd"/>
            <w:proofErr w:type="gramEnd"/>
            <w:r w:rsidR="00F6219A" w:rsidRPr="005425F3">
              <w:t xml:space="preserve"> «Образование»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F6219A" w:rsidRPr="005425F3" w:rsidTr="005425F3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541A4B" w:rsidP="005425F3">
            <w:pPr>
              <w:spacing w:line="240" w:lineRule="exact"/>
            </w:pPr>
            <w:hyperlink r:id="rId26" w:history="1">
              <w:r w:rsidR="00F6219A" w:rsidRPr="005425F3">
                <w:rPr>
                  <w:rStyle w:val="ad"/>
                </w:rPr>
                <w:t xml:space="preserve">раздел </w:t>
              </w:r>
            </w:hyperlink>
            <w:proofErr w:type="spellStart"/>
            <w:r w:rsidR="00F6219A" w:rsidRPr="005425F3">
              <w:t>Q</w:t>
            </w:r>
            <w:proofErr w:type="spellEnd"/>
            <w:r w:rsidR="00F6219A" w:rsidRPr="005425F3">
              <w:t xml:space="preserve"> «Деятельность в области здравоохранения и социальных услуг»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F6219A" w:rsidRPr="005425F3" w:rsidTr="005425F3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541A4B" w:rsidP="005425F3">
            <w:pPr>
              <w:spacing w:line="240" w:lineRule="exact"/>
            </w:pPr>
            <w:hyperlink r:id="rId27" w:history="1">
              <w:r w:rsidR="00F6219A" w:rsidRPr="005425F3">
                <w:rPr>
                  <w:rStyle w:val="ad"/>
                </w:rPr>
                <w:t xml:space="preserve">раздел </w:t>
              </w:r>
            </w:hyperlink>
            <w:proofErr w:type="spellStart"/>
            <w:r w:rsidR="00F6219A" w:rsidRPr="005425F3">
              <w:t>I</w:t>
            </w:r>
            <w:proofErr w:type="spellEnd"/>
            <w:r w:rsidR="00F6219A" w:rsidRPr="005425F3">
              <w:t xml:space="preserve"> «Деятельность гостиниц и предприятий общественного питания»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jc w:val="center"/>
            </w:pPr>
            <w:r w:rsidRPr="005425F3">
              <w:t>4 процента</w:t>
            </w:r>
          </w:p>
        </w:tc>
      </w:tr>
      <w:tr w:rsidR="00F6219A" w:rsidRPr="005425F3" w:rsidTr="005425F3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541A4B" w:rsidP="005425F3">
            <w:pPr>
              <w:spacing w:line="240" w:lineRule="exact"/>
            </w:pPr>
            <w:hyperlink r:id="rId28" w:history="1">
              <w:r w:rsidR="00F6219A" w:rsidRPr="005425F3">
                <w:rPr>
                  <w:rStyle w:val="ad"/>
                </w:rPr>
                <w:t>раздел</w:t>
              </w:r>
              <w:proofErr w:type="gramStart"/>
              <w:r w:rsidR="00F6219A" w:rsidRPr="005425F3">
                <w:rPr>
                  <w:rStyle w:val="ad"/>
                </w:rPr>
                <w:t xml:space="preserve"> </w:t>
              </w:r>
            </w:hyperlink>
            <w:r w:rsidR="00F6219A" w:rsidRPr="005425F3">
              <w:t>С</w:t>
            </w:r>
            <w:proofErr w:type="gramEnd"/>
            <w:r w:rsidR="00F6219A" w:rsidRPr="005425F3">
              <w:t xml:space="preserve"> «Обрабатывающие производства», </w:t>
            </w:r>
            <w:r w:rsidR="005425F3">
              <w:br/>
            </w:r>
            <w:r w:rsidR="00F6219A" w:rsidRPr="005425F3">
              <w:t xml:space="preserve">за исключением </w:t>
            </w:r>
            <w:hyperlink r:id="rId29" w:history="1">
              <w:r w:rsidR="00F6219A" w:rsidRPr="005425F3">
                <w:rPr>
                  <w:rStyle w:val="ad"/>
                </w:rPr>
                <w:t>групп 11.01</w:t>
              </w:r>
            </w:hyperlink>
            <w:r w:rsidR="00F6219A" w:rsidRPr="005425F3">
              <w:t>-</w:t>
            </w:r>
            <w:hyperlink r:id="rId30" w:history="1">
              <w:r w:rsidR="00F6219A" w:rsidRPr="005425F3">
                <w:rPr>
                  <w:rStyle w:val="ad"/>
                </w:rPr>
                <w:t>11.</w:t>
              </w:r>
            </w:hyperlink>
            <w:r w:rsidR="00F6219A" w:rsidRPr="005425F3">
              <w:t xml:space="preserve">06, </w:t>
            </w:r>
            <w:hyperlink r:id="rId31" w:history="1">
              <w:r w:rsidR="00F6219A" w:rsidRPr="005425F3">
                <w:rPr>
                  <w:rStyle w:val="ad"/>
                </w:rPr>
                <w:t>классов 1</w:t>
              </w:r>
            </w:hyperlink>
            <w:r w:rsidR="00F6219A" w:rsidRPr="005425F3">
              <w:t>2, 19</w:t>
            </w:r>
            <w:hyperlink r:id="rId32" w:history="1"/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rPr>
                <w:rFonts w:eastAsia="Calibri"/>
              </w:rPr>
            </w:pPr>
          </w:p>
        </w:tc>
      </w:tr>
      <w:tr w:rsidR="00F6219A" w:rsidRPr="005425F3" w:rsidTr="005425F3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541A4B" w:rsidP="005425F3">
            <w:pPr>
              <w:spacing w:line="240" w:lineRule="exact"/>
            </w:pPr>
            <w:hyperlink r:id="rId33" w:history="1">
              <w:r w:rsidR="00F6219A" w:rsidRPr="005425F3">
                <w:rPr>
                  <w:rStyle w:val="ad"/>
                </w:rPr>
                <w:t xml:space="preserve">раздел </w:t>
              </w:r>
              <w:proofErr w:type="spellStart"/>
              <w:r w:rsidR="00F6219A" w:rsidRPr="005425F3">
                <w:rPr>
                  <w:rStyle w:val="ad"/>
                </w:rPr>
                <w:t>F</w:t>
              </w:r>
              <w:proofErr w:type="spellEnd"/>
            </w:hyperlink>
            <w:r w:rsidR="00F6219A" w:rsidRPr="005425F3">
              <w:t xml:space="preserve"> «Строительство»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A" w:rsidRPr="005425F3" w:rsidRDefault="00F6219A" w:rsidP="005425F3">
            <w:pPr>
              <w:spacing w:line="240" w:lineRule="exact"/>
              <w:rPr>
                <w:rFonts w:eastAsia="Calibri"/>
              </w:rPr>
            </w:pPr>
          </w:p>
        </w:tc>
      </w:tr>
    </w:tbl>
    <w:p w:rsidR="00F6219A" w:rsidRPr="00EC6EC8" w:rsidRDefault="00F6219A" w:rsidP="005425F3">
      <w:pPr>
        <w:pStyle w:val="aff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EC6EC8">
        <w:rPr>
          <w:szCs w:val="28"/>
        </w:rPr>
        <w:t>в части 2 слова «в части 1 настоящей статьи» заменить словами</w:t>
      </w:r>
      <w:r w:rsidRPr="00EC6EC8">
        <w:rPr>
          <w:szCs w:val="28"/>
        </w:rPr>
        <w:br/>
        <w:t>«в частях 1, 1</w:t>
      </w:r>
      <w:r w:rsidRPr="00EC6EC8">
        <w:rPr>
          <w:szCs w:val="28"/>
          <w:vertAlign w:val="superscript"/>
        </w:rPr>
        <w:t>1</w:t>
      </w:r>
      <w:r w:rsidRPr="00EC6EC8">
        <w:rPr>
          <w:szCs w:val="28"/>
        </w:rPr>
        <w:t xml:space="preserve"> настоящей статьи»</w:t>
      </w:r>
      <w:r w:rsidR="005425F3">
        <w:rPr>
          <w:szCs w:val="28"/>
        </w:rPr>
        <w:t>;</w:t>
      </w:r>
    </w:p>
    <w:p w:rsidR="00F6219A" w:rsidRPr="002D4F71" w:rsidRDefault="00F6219A" w:rsidP="005425F3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71">
        <w:rPr>
          <w:rFonts w:ascii="Times New Roman" w:hAnsi="Times New Roman" w:cs="Times New Roman"/>
          <w:sz w:val="28"/>
          <w:szCs w:val="28"/>
        </w:rPr>
        <w:t xml:space="preserve">часть 3 изложить в следующей редакции: </w:t>
      </w:r>
    </w:p>
    <w:p w:rsidR="00F6219A" w:rsidRPr="002D4F71" w:rsidRDefault="00F6219A" w:rsidP="00542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71">
        <w:rPr>
          <w:sz w:val="24"/>
          <w:szCs w:val="24"/>
        </w:rPr>
        <w:t>«</w:t>
      </w:r>
      <w:r w:rsidRPr="002D4F71">
        <w:rPr>
          <w:rFonts w:ascii="Times New Roman" w:hAnsi="Times New Roman" w:cs="Times New Roman"/>
          <w:sz w:val="28"/>
          <w:szCs w:val="28"/>
        </w:rPr>
        <w:t>3.</w:t>
      </w:r>
      <w:r w:rsidR="005425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D4F71">
        <w:rPr>
          <w:rFonts w:ascii="Times New Roman" w:hAnsi="Times New Roman" w:cs="Times New Roman"/>
          <w:sz w:val="28"/>
          <w:szCs w:val="28"/>
        </w:rPr>
        <w:t xml:space="preserve">Установить налоговую ставку в размере 0 процентов </w:t>
      </w:r>
      <w:r w:rsidRPr="002D4F71">
        <w:rPr>
          <w:rFonts w:ascii="Times New Roman" w:hAnsi="Times New Roman" w:cs="Times New Roman"/>
          <w:sz w:val="28"/>
          <w:szCs w:val="28"/>
        </w:rPr>
        <w:br/>
        <w:t xml:space="preserve">для налогоплательщиков </w:t>
      </w:r>
      <w:r w:rsidR="005425F3">
        <w:rPr>
          <w:rFonts w:ascii="Times New Roman" w:hAnsi="Times New Roman" w:cs="Times New Roman"/>
          <w:sz w:val="28"/>
          <w:szCs w:val="28"/>
        </w:rPr>
        <w:t>–</w:t>
      </w:r>
      <w:r w:rsidRPr="002D4F7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впервые зарегистрированных после вступления в силу настоящего Закона</w:t>
      </w:r>
      <w:r w:rsidRPr="002D4F71">
        <w:rPr>
          <w:rFonts w:ascii="Times New Roman" w:hAnsi="Times New Roman" w:cs="Times New Roman"/>
          <w:sz w:val="28"/>
          <w:szCs w:val="28"/>
        </w:rPr>
        <w:br/>
        <w:t>и осуществляющих предпринимательскую деятельность</w:t>
      </w:r>
      <w:r w:rsidR="002D4F71">
        <w:rPr>
          <w:rFonts w:ascii="Times New Roman" w:hAnsi="Times New Roman" w:cs="Times New Roman"/>
          <w:sz w:val="28"/>
          <w:szCs w:val="28"/>
        </w:rPr>
        <w:t xml:space="preserve"> </w:t>
      </w:r>
      <w:r w:rsidRPr="002D4F71">
        <w:rPr>
          <w:rFonts w:ascii="Times New Roman" w:hAnsi="Times New Roman" w:cs="Times New Roman"/>
          <w:sz w:val="28"/>
          <w:szCs w:val="28"/>
        </w:rPr>
        <w:t>в производственной, социальной и (или) научной сферах, а также в сфере оказания бытовых услуг населению.</w:t>
      </w:r>
      <w:proofErr w:type="gramEnd"/>
      <w:r w:rsidRPr="002D4F71">
        <w:rPr>
          <w:rFonts w:ascii="Times New Roman" w:hAnsi="Times New Roman" w:cs="Times New Roman"/>
          <w:sz w:val="28"/>
          <w:szCs w:val="28"/>
        </w:rPr>
        <w:t xml:space="preserve"> В целях настоящего Закона к видам предпринимательской деятельности в производственной, социальной</w:t>
      </w:r>
      <w:r w:rsidR="002D4F71">
        <w:rPr>
          <w:rFonts w:ascii="Times New Roman" w:hAnsi="Times New Roman" w:cs="Times New Roman"/>
          <w:sz w:val="28"/>
          <w:szCs w:val="28"/>
        </w:rPr>
        <w:t xml:space="preserve"> </w:t>
      </w:r>
      <w:r w:rsidRPr="002D4F71">
        <w:rPr>
          <w:rFonts w:ascii="Times New Roman" w:hAnsi="Times New Roman" w:cs="Times New Roman"/>
          <w:sz w:val="28"/>
          <w:szCs w:val="28"/>
        </w:rPr>
        <w:t>и (или) научной сферах, а также в сфере оказания бытовых услуг населению относятся следующие виды экономической деятельности</w:t>
      </w:r>
      <w:r w:rsidR="002D4F71">
        <w:rPr>
          <w:rFonts w:ascii="Times New Roman" w:hAnsi="Times New Roman" w:cs="Times New Roman"/>
          <w:sz w:val="28"/>
          <w:szCs w:val="28"/>
        </w:rPr>
        <w:t xml:space="preserve"> </w:t>
      </w:r>
      <w:r w:rsidRPr="002D4F71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</w:t>
      </w:r>
      <w:hyperlink r:id="rId34" w:history="1">
        <w:r w:rsidRPr="002D4F7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D4F7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деятельности:</w:t>
      </w:r>
    </w:p>
    <w:p w:rsidR="00F6219A" w:rsidRPr="002D4F71" w:rsidRDefault="005425F3" w:rsidP="005425F3">
      <w:pPr>
        <w:pStyle w:val="afd"/>
        <w:rPr>
          <w:szCs w:val="28"/>
        </w:rPr>
      </w:pPr>
      <w:r>
        <w:rPr>
          <w:szCs w:val="28"/>
        </w:rPr>
        <w:t>р</w:t>
      </w:r>
      <w:r w:rsidR="00F6219A" w:rsidRPr="002D4F71">
        <w:rPr>
          <w:szCs w:val="28"/>
        </w:rPr>
        <w:t>аздел</w:t>
      </w:r>
      <w:proofErr w:type="gramStart"/>
      <w:r>
        <w:rPr>
          <w:szCs w:val="28"/>
        </w:rPr>
        <w:t> </w:t>
      </w:r>
      <w:r w:rsidR="00F6219A" w:rsidRPr="002D4F71">
        <w:rPr>
          <w:szCs w:val="28"/>
        </w:rPr>
        <w:t>А</w:t>
      </w:r>
      <w:proofErr w:type="gramEnd"/>
      <w:r w:rsidR="00F6219A" w:rsidRPr="002D4F71">
        <w:rPr>
          <w:szCs w:val="28"/>
        </w:rPr>
        <w:t xml:space="preserve"> «Сельское, лесное хозяйство, охота, рыболовство</w:t>
      </w:r>
      <w:r>
        <w:rPr>
          <w:szCs w:val="28"/>
        </w:rPr>
        <w:t xml:space="preserve"> </w:t>
      </w:r>
      <w:r>
        <w:rPr>
          <w:szCs w:val="28"/>
        </w:rPr>
        <w:br/>
      </w:r>
      <w:r w:rsidR="00F6219A" w:rsidRPr="002D4F71">
        <w:rPr>
          <w:szCs w:val="28"/>
        </w:rPr>
        <w:t>и рыбоводство»;</w:t>
      </w:r>
    </w:p>
    <w:p w:rsidR="00F6219A" w:rsidRPr="002D4F71" w:rsidRDefault="00F6219A" w:rsidP="005425F3">
      <w:pPr>
        <w:pStyle w:val="afd"/>
        <w:tabs>
          <w:tab w:val="left" w:pos="709"/>
        </w:tabs>
        <w:rPr>
          <w:szCs w:val="28"/>
        </w:rPr>
      </w:pPr>
      <w:r w:rsidRPr="002D4F71">
        <w:rPr>
          <w:szCs w:val="28"/>
        </w:rPr>
        <w:t>раздел</w:t>
      </w:r>
      <w:proofErr w:type="gramStart"/>
      <w:r w:rsidR="001A5F4A">
        <w:rPr>
          <w:szCs w:val="28"/>
        </w:rPr>
        <w:t> </w:t>
      </w:r>
      <w:r w:rsidRPr="002D4F71">
        <w:rPr>
          <w:szCs w:val="28"/>
        </w:rPr>
        <w:t>С</w:t>
      </w:r>
      <w:proofErr w:type="gramEnd"/>
      <w:r w:rsidRPr="002D4F71">
        <w:rPr>
          <w:szCs w:val="28"/>
        </w:rPr>
        <w:t xml:space="preserve"> «Обрабатывающие производства», за исключением групп </w:t>
      </w:r>
      <w:r w:rsidR="005425F3">
        <w:rPr>
          <w:szCs w:val="28"/>
        </w:rPr>
        <w:br/>
      </w:r>
      <w:r w:rsidRPr="002D4F71">
        <w:rPr>
          <w:szCs w:val="28"/>
        </w:rPr>
        <w:t>11.01-11.06, классов 12, 19;</w:t>
      </w:r>
    </w:p>
    <w:p w:rsidR="00F6219A" w:rsidRPr="002D4F71" w:rsidRDefault="00F6219A" w:rsidP="005425F3">
      <w:pPr>
        <w:pStyle w:val="afd"/>
        <w:rPr>
          <w:szCs w:val="28"/>
        </w:rPr>
      </w:pPr>
      <w:r w:rsidRPr="002D4F71">
        <w:rPr>
          <w:szCs w:val="28"/>
        </w:rPr>
        <w:lastRenderedPageBreak/>
        <w:t>класс</w:t>
      </w:r>
      <w:r w:rsidR="001A5F4A">
        <w:rPr>
          <w:szCs w:val="28"/>
        </w:rPr>
        <w:t> </w:t>
      </w:r>
      <w:r w:rsidRPr="002D4F71">
        <w:rPr>
          <w:szCs w:val="28"/>
        </w:rPr>
        <w:t>72 «Научные исследования и разработки» раздела</w:t>
      </w:r>
      <w:r w:rsidR="00222213">
        <w:rPr>
          <w:szCs w:val="28"/>
        </w:rPr>
        <w:t xml:space="preserve"> </w:t>
      </w:r>
      <w:r w:rsidRPr="002D4F71">
        <w:rPr>
          <w:szCs w:val="28"/>
        </w:rPr>
        <w:t>М «Деятельность профессиональная, научная и техническая»;</w:t>
      </w:r>
    </w:p>
    <w:p w:rsidR="00F6219A" w:rsidRPr="002D4F71" w:rsidRDefault="00541A4B" w:rsidP="005425F3">
      <w:pPr>
        <w:pStyle w:val="afd"/>
        <w:rPr>
          <w:szCs w:val="28"/>
        </w:rPr>
      </w:pPr>
      <w:hyperlink r:id="rId35" w:history="1">
        <w:r w:rsidR="00F6219A" w:rsidRPr="002D4F71">
          <w:rPr>
            <w:szCs w:val="28"/>
          </w:rPr>
          <w:t xml:space="preserve">раздел </w:t>
        </w:r>
      </w:hyperlink>
      <w:proofErr w:type="spellStart"/>
      <w:proofErr w:type="gramStart"/>
      <w:r w:rsidR="00F6219A" w:rsidRPr="002D4F71">
        <w:rPr>
          <w:szCs w:val="28"/>
        </w:rPr>
        <w:t>Р</w:t>
      </w:r>
      <w:proofErr w:type="spellEnd"/>
      <w:proofErr w:type="gramEnd"/>
      <w:r w:rsidR="00F6219A" w:rsidRPr="002D4F71">
        <w:rPr>
          <w:szCs w:val="28"/>
        </w:rPr>
        <w:t xml:space="preserve"> «Образование»;</w:t>
      </w:r>
    </w:p>
    <w:p w:rsidR="00F6219A" w:rsidRPr="002D4F71" w:rsidRDefault="00F6219A" w:rsidP="005425F3">
      <w:pPr>
        <w:pStyle w:val="afd"/>
        <w:tabs>
          <w:tab w:val="left" w:pos="709"/>
        </w:tabs>
        <w:rPr>
          <w:szCs w:val="28"/>
        </w:rPr>
      </w:pPr>
      <w:r w:rsidRPr="002D4F71">
        <w:rPr>
          <w:szCs w:val="28"/>
        </w:rPr>
        <w:t xml:space="preserve">раздел </w:t>
      </w:r>
      <w:proofErr w:type="spellStart"/>
      <w:r w:rsidRPr="002D4F71">
        <w:rPr>
          <w:szCs w:val="28"/>
        </w:rPr>
        <w:t>Q</w:t>
      </w:r>
      <w:proofErr w:type="spellEnd"/>
      <w:r w:rsidRPr="002D4F71">
        <w:rPr>
          <w:szCs w:val="28"/>
        </w:rPr>
        <w:t xml:space="preserve"> «Деятельность в области здравоохранения и социальных услуг»;</w:t>
      </w:r>
    </w:p>
    <w:p w:rsidR="00F6219A" w:rsidRDefault="00F6219A" w:rsidP="005425F3">
      <w:pPr>
        <w:pStyle w:val="afd"/>
        <w:rPr>
          <w:szCs w:val="28"/>
        </w:rPr>
      </w:pPr>
      <w:r w:rsidRPr="002D4F71">
        <w:rPr>
          <w:szCs w:val="28"/>
        </w:rPr>
        <w:t>классы 95</w:t>
      </w:r>
      <w:r w:rsidR="001A5F4A">
        <w:rPr>
          <w:szCs w:val="28"/>
        </w:rPr>
        <w:t>,</w:t>
      </w:r>
      <w:r w:rsidRPr="002D4F71">
        <w:rPr>
          <w:szCs w:val="28"/>
        </w:rPr>
        <w:t xml:space="preserve"> 96 раздела </w:t>
      </w:r>
      <w:proofErr w:type="spellStart"/>
      <w:r w:rsidRPr="002D4F71">
        <w:rPr>
          <w:szCs w:val="28"/>
        </w:rPr>
        <w:t>S</w:t>
      </w:r>
      <w:proofErr w:type="spellEnd"/>
      <w:r w:rsidRPr="002D4F71">
        <w:rPr>
          <w:szCs w:val="28"/>
        </w:rPr>
        <w:t xml:space="preserve"> «Предоставление прочих видов услуг»</w:t>
      </w:r>
      <w:proofErr w:type="gramStart"/>
      <w:r w:rsidRPr="002D4F71">
        <w:rPr>
          <w:szCs w:val="28"/>
        </w:rPr>
        <w:t>.»</w:t>
      </w:r>
      <w:proofErr w:type="gramEnd"/>
      <w:r w:rsidRPr="002D4F71">
        <w:rPr>
          <w:szCs w:val="28"/>
        </w:rPr>
        <w:t>.</w:t>
      </w:r>
      <w:r>
        <w:rPr>
          <w:szCs w:val="28"/>
        </w:rPr>
        <w:t> </w:t>
      </w:r>
    </w:p>
    <w:p w:rsidR="00F6219A" w:rsidRDefault="00F6219A" w:rsidP="00F6219A">
      <w:pPr>
        <w:pStyle w:val="afd"/>
        <w:ind w:left="924" w:hanging="924"/>
        <w:rPr>
          <w:szCs w:val="28"/>
        </w:rPr>
      </w:pPr>
    </w:p>
    <w:p w:rsidR="00F6219A" w:rsidRDefault="00F6219A" w:rsidP="001A5F4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2</w:t>
      </w:r>
    </w:p>
    <w:p w:rsidR="00F6219A" w:rsidRDefault="00F6219A" w:rsidP="003A49E6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F6219A" w:rsidRPr="00F82FB0" w:rsidRDefault="00F6219A" w:rsidP="001A5F4A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80808"/>
          <w:szCs w:val="28"/>
        </w:rPr>
      </w:pPr>
      <w:r>
        <w:rPr>
          <w:szCs w:val="28"/>
        </w:rPr>
        <w:t xml:space="preserve">Настоящий </w:t>
      </w:r>
      <w:r w:rsidR="001A5F4A">
        <w:rPr>
          <w:szCs w:val="28"/>
        </w:rPr>
        <w:t>З</w:t>
      </w:r>
      <w:r>
        <w:rPr>
          <w:szCs w:val="28"/>
        </w:rPr>
        <w:t>акон вступает в силу с 1 января 2016 года, но не ранее</w:t>
      </w:r>
      <w:r>
        <w:rPr>
          <w:szCs w:val="28"/>
        </w:rPr>
        <w:br/>
        <w:t>чем по истечении одного месяца со дня его официального опубликования</w:t>
      </w:r>
      <w:r>
        <w:rPr>
          <w:szCs w:val="28"/>
        </w:rPr>
        <w:br/>
        <w:t xml:space="preserve">и не ранее первого числа очередного налогового периода по соответствующему налогу. </w:t>
      </w:r>
    </w:p>
    <w:tbl>
      <w:tblPr>
        <w:tblW w:w="0" w:type="auto"/>
        <w:tblLook w:val="01E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F82FB0" w:rsidRDefault="00D601D1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E01DD2" w:rsidP="008F168B">
            <w:pPr>
              <w:keepNext/>
              <w:keepLines/>
              <w:widowControl w:val="0"/>
              <w:spacing w:line="240" w:lineRule="exact"/>
              <w:ind w:right="2598"/>
              <w:rPr>
                <w:szCs w:val="28"/>
              </w:rPr>
            </w:pPr>
            <w:r>
              <w:rPr>
                <w:szCs w:val="28"/>
              </w:rPr>
              <w:t>Губернатор 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DD254C" w:rsidP="00297746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В.Ф.Басаргин</w:t>
            </w:r>
            <w:proofErr w:type="spellEnd"/>
          </w:p>
        </w:tc>
      </w:tr>
      <w:bookmarkStart w:id="5" w:name="REGINFO" w:colFirst="0" w:colLast="0"/>
      <w:tr w:rsidR="00D601D1">
        <w:tblPrEx>
          <w:tblLook w:val="0000"/>
        </w:tblPrEx>
        <w:tc>
          <w:tcPr>
            <w:tcW w:w="9854" w:type="dxa"/>
            <w:gridSpan w:val="2"/>
          </w:tcPr>
          <w:p w:rsidR="00A10352" w:rsidRPr="00A10352" w:rsidRDefault="00A10352" w:rsidP="00A10352">
            <w:pPr>
              <w:keepNext/>
              <w:keepLines/>
              <w:widowControl w:val="0"/>
              <w:spacing w:before="480"/>
              <w:rPr>
                <w:lang w:val="en-US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922EAE5245FC40349E1A02548DEF084C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5-11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0000"/>
                    <w:szCs w:val="28"/>
                  </w:rPr>
                  <w:t>05.11.2015</w:t>
                </w:r>
              </w:sdtContent>
            </w:sdt>
            <w:r w:rsidRPr="00A10352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1A8D61D81DBC464892C9886145B2A602"/>
                </w:placeholder>
              </w:sdtPr>
              <w:sdtContent>
                <w:r w:rsidRPr="00A10352">
                  <w:rPr>
                    <w:b/>
                  </w:rPr>
                  <w:t>№</w:t>
                </w:r>
              </w:sdtContent>
            </w:sdt>
            <w:r w:rsidRPr="00A10352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CEE7C979865D41768F4843F9B78287AC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>
                  <w:rPr>
                    <w:b/>
                    <w:color w:val="000000"/>
                    <w:szCs w:val="28"/>
                  </w:rPr>
                  <w:t>559-ПК</w:t>
                </w:r>
              </w:sdtContent>
            </w:sdt>
          </w:p>
          <w:p w:rsidR="00D601D1" w:rsidRPr="00E2130D" w:rsidRDefault="00D601D1" w:rsidP="002742A5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</w:p>
        </w:tc>
      </w:tr>
      <w:bookmarkEnd w:id="5"/>
    </w:tbl>
    <w:p w:rsidR="00A10352" w:rsidRPr="00A10352" w:rsidRDefault="00A10352">
      <w:pPr>
        <w:keepNext/>
        <w:keepLines/>
        <w:widowControl w:val="0"/>
        <w:rPr>
          <w:lang w:val="en-US"/>
        </w:rPr>
      </w:pPr>
    </w:p>
    <w:sectPr w:rsidR="00A10352" w:rsidRPr="00A10352" w:rsidSect="003A49E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454" w:right="567" w:bottom="993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F3" w:rsidRDefault="005425F3">
      <w:r>
        <w:separator/>
      </w:r>
    </w:p>
  </w:endnote>
  <w:endnote w:type="continuationSeparator" w:id="0">
    <w:p w:rsidR="005425F3" w:rsidRDefault="0054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F3" w:rsidRDefault="00541A4B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425F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425F3" w:rsidRDefault="005425F3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9905867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5425F3" w:rsidRPr="00BE289E" w:rsidRDefault="005425F3" w:rsidP="00BE289E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7031-15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990586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5425F3" w:rsidRPr="00E01DD2" w:rsidRDefault="005425F3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7031-15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F3" w:rsidRDefault="005425F3">
      <w:r>
        <w:separator/>
      </w:r>
    </w:p>
  </w:footnote>
  <w:footnote w:type="continuationSeparator" w:id="0">
    <w:p w:rsidR="005425F3" w:rsidRDefault="00542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F3" w:rsidRDefault="00541A4B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425F3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A49E6">
      <w:rPr>
        <w:rStyle w:val="af6"/>
        <w:noProof/>
      </w:rPr>
      <w:t>2</w:t>
    </w:r>
    <w:r>
      <w:rPr>
        <w:rStyle w:val="af6"/>
      </w:rPr>
      <w:fldChar w:fldCharType="end"/>
    </w:r>
  </w:p>
  <w:p w:rsidR="005425F3" w:rsidRDefault="005425F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F3" w:rsidRDefault="00541A4B" w:rsidP="003A49E6">
    <w:pPr>
      <w:pStyle w:val="ab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5425F3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10352">
      <w:rPr>
        <w:rStyle w:val="af6"/>
        <w:noProof/>
      </w:rPr>
      <w:t>3</w:t>
    </w:r>
    <w:r>
      <w:rPr>
        <w:rStyle w:val="af6"/>
      </w:rPr>
      <w:fldChar w:fldCharType="end"/>
    </w:r>
  </w:p>
  <w:p w:rsidR="005425F3" w:rsidRDefault="005425F3" w:rsidP="003A49E6">
    <w:pPr>
      <w:pStyle w:val="ab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F3" w:rsidRPr="003A49E6" w:rsidRDefault="005425F3" w:rsidP="003A49E6">
    <w:pPr>
      <w:pStyle w:val="ab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Герб ЧБ" style="width:289.2pt;height:538.8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D4E2A"/>
    <w:multiLevelType w:val="hybridMultilevel"/>
    <w:tmpl w:val="0C685756"/>
    <w:lvl w:ilvl="0" w:tplc="CD245BB8">
      <w:start w:val="1"/>
      <w:numFmt w:val="decimal"/>
      <w:lvlText w:val="%1)"/>
      <w:lvlJc w:val="left"/>
      <w:pPr>
        <w:ind w:left="924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87E67"/>
    <w:multiLevelType w:val="hybridMultilevel"/>
    <w:tmpl w:val="E83A9626"/>
    <w:lvl w:ilvl="0" w:tplc="CDCC7F14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7EB54AD7"/>
    <w:multiLevelType w:val="hybridMultilevel"/>
    <w:tmpl w:val="3FC26F56"/>
    <w:lvl w:ilvl="0" w:tplc="EB3046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2"/>
  </w:num>
  <w:num w:numId="37">
    <w:abstractNumId w:val="19"/>
  </w:num>
  <w:num w:numId="38">
    <w:abstractNumId w:val="22"/>
  </w:num>
  <w:num w:numId="39">
    <w:abstractNumId w:val="23"/>
  </w:num>
  <w:num w:numId="40">
    <w:abstractNumId w:val="1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87210"/>
    <w:rsid w:val="000B6768"/>
    <w:rsid w:val="000B7523"/>
    <w:rsid w:val="000C4AA7"/>
    <w:rsid w:val="000F2670"/>
    <w:rsid w:val="001312EE"/>
    <w:rsid w:val="0014129A"/>
    <w:rsid w:val="00180272"/>
    <w:rsid w:val="00181382"/>
    <w:rsid w:val="00192D9D"/>
    <w:rsid w:val="00195E4A"/>
    <w:rsid w:val="001A06BB"/>
    <w:rsid w:val="001A5F4A"/>
    <w:rsid w:val="001A652D"/>
    <w:rsid w:val="001B742E"/>
    <w:rsid w:val="001F4E89"/>
    <w:rsid w:val="001F7FBA"/>
    <w:rsid w:val="00222213"/>
    <w:rsid w:val="00222B12"/>
    <w:rsid w:val="00247DD4"/>
    <w:rsid w:val="002742A5"/>
    <w:rsid w:val="00274708"/>
    <w:rsid w:val="002775BD"/>
    <w:rsid w:val="00285AED"/>
    <w:rsid w:val="00297746"/>
    <w:rsid w:val="002D4F71"/>
    <w:rsid w:val="002F4246"/>
    <w:rsid w:val="0035041E"/>
    <w:rsid w:val="003A49E6"/>
    <w:rsid w:val="003B74F4"/>
    <w:rsid w:val="003C20DF"/>
    <w:rsid w:val="003E33D9"/>
    <w:rsid w:val="00470E01"/>
    <w:rsid w:val="00480987"/>
    <w:rsid w:val="0049779B"/>
    <w:rsid w:val="004D42DB"/>
    <w:rsid w:val="0050261E"/>
    <w:rsid w:val="005103FB"/>
    <w:rsid w:val="005125F9"/>
    <w:rsid w:val="005354FF"/>
    <w:rsid w:val="00541A4B"/>
    <w:rsid w:val="005425F3"/>
    <w:rsid w:val="005426E7"/>
    <w:rsid w:val="0055037C"/>
    <w:rsid w:val="005742A7"/>
    <w:rsid w:val="00657F6A"/>
    <w:rsid w:val="00661AC5"/>
    <w:rsid w:val="00680737"/>
    <w:rsid w:val="006A6F7A"/>
    <w:rsid w:val="006C5EF7"/>
    <w:rsid w:val="006D1455"/>
    <w:rsid w:val="006E2946"/>
    <w:rsid w:val="007033DE"/>
    <w:rsid w:val="0072156B"/>
    <w:rsid w:val="00762C88"/>
    <w:rsid w:val="007674D6"/>
    <w:rsid w:val="00772E1B"/>
    <w:rsid w:val="007817E4"/>
    <w:rsid w:val="0078391A"/>
    <w:rsid w:val="007879F4"/>
    <w:rsid w:val="007B76EB"/>
    <w:rsid w:val="007E2710"/>
    <w:rsid w:val="0080086E"/>
    <w:rsid w:val="00846DA3"/>
    <w:rsid w:val="008829AE"/>
    <w:rsid w:val="00895182"/>
    <w:rsid w:val="008A6A80"/>
    <w:rsid w:val="008F168B"/>
    <w:rsid w:val="008F641D"/>
    <w:rsid w:val="009025B4"/>
    <w:rsid w:val="0091432C"/>
    <w:rsid w:val="009201FF"/>
    <w:rsid w:val="0092583E"/>
    <w:rsid w:val="00967BED"/>
    <w:rsid w:val="00984967"/>
    <w:rsid w:val="009852B2"/>
    <w:rsid w:val="009A318F"/>
    <w:rsid w:val="009A4FEC"/>
    <w:rsid w:val="009B240A"/>
    <w:rsid w:val="009B39D1"/>
    <w:rsid w:val="009B7D95"/>
    <w:rsid w:val="00A10352"/>
    <w:rsid w:val="00A17A63"/>
    <w:rsid w:val="00A745A0"/>
    <w:rsid w:val="00A83459"/>
    <w:rsid w:val="00A85B1F"/>
    <w:rsid w:val="00AA7465"/>
    <w:rsid w:val="00AD78AA"/>
    <w:rsid w:val="00B03B72"/>
    <w:rsid w:val="00B348C8"/>
    <w:rsid w:val="00B55C4C"/>
    <w:rsid w:val="00B627D9"/>
    <w:rsid w:val="00B77C0F"/>
    <w:rsid w:val="00BE289E"/>
    <w:rsid w:val="00BF28EB"/>
    <w:rsid w:val="00C14A1B"/>
    <w:rsid w:val="00C6587C"/>
    <w:rsid w:val="00C91B17"/>
    <w:rsid w:val="00C92408"/>
    <w:rsid w:val="00CF2216"/>
    <w:rsid w:val="00CF42CC"/>
    <w:rsid w:val="00D136EF"/>
    <w:rsid w:val="00D446A5"/>
    <w:rsid w:val="00D555A6"/>
    <w:rsid w:val="00D601D1"/>
    <w:rsid w:val="00DB6A9B"/>
    <w:rsid w:val="00DD254C"/>
    <w:rsid w:val="00E01DD2"/>
    <w:rsid w:val="00E2017E"/>
    <w:rsid w:val="00E2130D"/>
    <w:rsid w:val="00E442E4"/>
    <w:rsid w:val="00E51218"/>
    <w:rsid w:val="00E8233D"/>
    <w:rsid w:val="00EA6963"/>
    <w:rsid w:val="00F52162"/>
    <w:rsid w:val="00F6219A"/>
    <w:rsid w:val="00F713ED"/>
    <w:rsid w:val="00F82FB0"/>
    <w:rsid w:val="00F91CF5"/>
    <w:rsid w:val="00FA761C"/>
    <w:rsid w:val="00FA78D0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  <w:style w:type="paragraph" w:customStyle="1" w:styleId="ConsPlusNormal">
    <w:name w:val="ConsPlusNormal"/>
    <w:rsid w:val="001B74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listparagraph0">
    <w:name w:val="msolistparagraph"/>
    <w:basedOn w:val="a6"/>
    <w:rsid w:val="001B742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fb">
    <w:name w:val="List Paragraph"/>
    <w:basedOn w:val="a6"/>
    <w:uiPriority w:val="34"/>
    <w:qFormat/>
    <w:rsid w:val="00F62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E2968DB183E812FD5F22C77AEBA5805F52ED2213414E1087EE06684CB5C71E785F6FDD722602E3A8t0u8E" TargetMode="External"/><Relationship Id="rId18" Type="http://schemas.openxmlformats.org/officeDocument/2006/relationships/hyperlink" Target="consultantplus://offline/ref=E2968DB183E812FD5F22C77AEBA5805F52ED2213414E1087EE06684CB5C71E785F6FDD722602E2ACt0u6E" TargetMode="External"/><Relationship Id="rId26" Type="http://schemas.openxmlformats.org/officeDocument/2006/relationships/hyperlink" Target="consultantplus://offline/ref=E2968DB183E812FD5F22C77AEBA5805F52ED2213414E1087EE06684CB5C71E785F6FDD722602EBAFt0u8E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yperlink" Target="consultantplus://offline/ref=E2968DB183E812FD5F22C77AEBA5805F52ED2213414E1087EE06684CB5C71E785F6FDD722602E2A1t0uDE" TargetMode="External"/><Relationship Id="rId34" Type="http://schemas.openxmlformats.org/officeDocument/2006/relationships/hyperlink" Target="consultantplus://offline/ref=8E0622AEFE9494A9A927DE3832BB65E3E83B193B3B64C173B40FF43E3D2B11E5E1B4625AB0FA6B88mBU3F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E2968DB183E812FD5F22C77AEBA5805F52ED2213414E1087EE06684CB5C71E785F6FDD722602E5A1t0uCE" TargetMode="External"/><Relationship Id="rId25" Type="http://schemas.openxmlformats.org/officeDocument/2006/relationships/hyperlink" Target="consultantplus://offline/ref=E2968DB183E812FD5F22C77AEBA5805F52ED2213414E1087EE06684CB5C71E785F6FDD722602EBAEt0uDE" TargetMode="External"/><Relationship Id="rId33" Type="http://schemas.openxmlformats.org/officeDocument/2006/relationships/hyperlink" Target="consultantplus://offline/ref=E2968DB183E812FD5F22C77AEBA5805F52ED2213414E1087EE06684CB5C71E785F6FDD722602E6ADt0u9E" TargetMode="External"/><Relationship Id="rId38" Type="http://schemas.openxmlformats.org/officeDocument/2006/relationships/footer" Target="footer1.xml"/><Relationship Id="rId46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E2968DB183E812FD5F22C77AEBA5805F52ED2213414E1087EE06684CB5C71E785F6FDD722602EBAFt0u8E" TargetMode="External"/><Relationship Id="rId20" Type="http://schemas.openxmlformats.org/officeDocument/2006/relationships/hyperlink" Target="consultantplus://offline/ref=E2968DB183E812FD5F22C77AEBA5805F52ED2213414E1087EE06684CB5C71E785F6FDD722602E2A1t0uFE" TargetMode="External"/><Relationship Id="rId29" Type="http://schemas.openxmlformats.org/officeDocument/2006/relationships/hyperlink" Target="consultantplus://offline/ref=E2968DB183E812FD5F22C77AEBA5805F52ED2213414E1087EE06684CB5C71E785F6FDD722602E2A0t0uBE" TargetMode="External"/><Relationship Id="rId41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E2968DB183E812FD5F22C77AEBA5805F52ED2213414E1087EE06684CB5C71E785F6FDD722602EBA9t0uBE" TargetMode="External"/><Relationship Id="rId32" Type="http://schemas.openxmlformats.org/officeDocument/2006/relationships/hyperlink" Target="consultantplus://offline/ref=E2968DB183E812FD5F22C77AEBA5805F52ED2213414E1087EE06684CB5C71E785F6FDD722602E1A0t0u8E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E2968DB183E812FD5F22C77AEBA5805F52ED2213414E1087EE06684CB5C71E785F6FDD722602EBAEt0uDE" TargetMode="External"/><Relationship Id="rId23" Type="http://schemas.openxmlformats.org/officeDocument/2006/relationships/hyperlink" Target="consultantplus://offline/ref=E2968DB183E812FD5F22C77AEBA5805F52ED2213414E1087EE06684CB5C71E785F6FDD722602E6ADt0u9E" TargetMode="External"/><Relationship Id="rId28" Type="http://schemas.openxmlformats.org/officeDocument/2006/relationships/hyperlink" Target="consultantplus://offline/ref=E2968DB183E812FD5F22C77AEBA5805F52ED2213414E1087EE06684CB5C71E785F6FDD722602E2ACt0u6E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E2968DB183E812FD5F22C77AEBA5805F52ED2213414E1087EE06684CB5C71E785F6FDD722602E2A0t0uBE" TargetMode="External"/><Relationship Id="rId31" Type="http://schemas.openxmlformats.org/officeDocument/2006/relationships/hyperlink" Target="consultantplus://offline/ref=E2968DB183E812FD5F22C77AEBA5805F52ED2213414E1087EE06684CB5C71E785F6FDD722602E2A1t0uDE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2968DB183E812FD5F22C77AEBA5805F52ED2213414E1087EE06684CB5C71E785F6FDD722602EBA9t0uBE" TargetMode="External"/><Relationship Id="rId22" Type="http://schemas.openxmlformats.org/officeDocument/2006/relationships/hyperlink" Target="consultantplus://offline/ref=E2968DB183E812FD5F22C77AEBA5805F52ED2213414E1087EE06684CB5C71E785F6FDD722602E1A0t0u8E" TargetMode="External"/><Relationship Id="rId27" Type="http://schemas.openxmlformats.org/officeDocument/2006/relationships/hyperlink" Target="consultantplus://offline/ref=E2968DB183E812FD5F22C77AEBA5805F52ED2213414E1087EE06684CB5C71E785F6FDD722602E5A1t0uCE" TargetMode="External"/><Relationship Id="rId30" Type="http://schemas.openxmlformats.org/officeDocument/2006/relationships/hyperlink" Target="consultantplus://offline/ref=E2968DB183E812FD5F22C77AEBA5805F52ED2213414E1087EE06684CB5C71E785F6FDD722602E2A1t0uFE" TargetMode="External"/><Relationship Id="rId35" Type="http://schemas.openxmlformats.org/officeDocument/2006/relationships/hyperlink" Target="consultantplus://offline/ref=E2968DB183E812FD5F22C77AEBA5805F52ED2213414E1087EE06684CB5C71E785F6FDD722602EBAEt0uDE" TargetMode="External"/><Relationship Id="rId43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922EAE5245FC40349E1A02548DEF0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8AF65-4139-425E-B0F6-4EFDF71DABC7}"/>
      </w:docPartPr>
      <w:docPartBody>
        <w:p w:rsidR="00000000" w:rsidRDefault="001E4987" w:rsidP="001E4987">
          <w:pPr>
            <w:pStyle w:val="922EAE5245FC40349E1A02548DEF084C"/>
          </w:pPr>
          <w:r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1A8D61D81DBC464892C9886145B2A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BA4F2-A9EA-4041-B448-FDD2BAC129DC}"/>
      </w:docPartPr>
      <w:docPartBody>
        <w:p w:rsidR="00000000" w:rsidRDefault="001E4987" w:rsidP="001E4987">
          <w:pPr>
            <w:pStyle w:val="1A8D61D81DBC464892C9886145B2A60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7C979865D41768F4843F9B7828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3952D-AF11-4BC7-8B9B-C23E1DD95830}"/>
      </w:docPartPr>
      <w:docPartBody>
        <w:p w:rsidR="00000000" w:rsidRDefault="001E4987" w:rsidP="001E4987">
          <w:pPr>
            <w:pStyle w:val="CEE7C979865D41768F4843F9B78287AC"/>
          </w:pPr>
          <w:r>
            <w:rPr>
              <w:rStyle w:val="a3"/>
            </w:rPr>
            <w:t>[Рег номер]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75286"/>
    <w:rsid w:val="000E726D"/>
    <w:rsid w:val="00124A07"/>
    <w:rsid w:val="00126FE3"/>
    <w:rsid w:val="00171181"/>
    <w:rsid w:val="001A04D9"/>
    <w:rsid w:val="001A49C8"/>
    <w:rsid w:val="001E4987"/>
    <w:rsid w:val="002E00E2"/>
    <w:rsid w:val="00375D75"/>
    <w:rsid w:val="00380537"/>
    <w:rsid w:val="003F6214"/>
    <w:rsid w:val="00454782"/>
    <w:rsid w:val="004B2321"/>
    <w:rsid w:val="00546874"/>
    <w:rsid w:val="0057041F"/>
    <w:rsid w:val="00585CE7"/>
    <w:rsid w:val="005D6355"/>
    <w:rsid w:val="00625EEB"/>
    <w:rsid w:val="00671EB1"/>
    <w:rsid w:val="006812D7"/>
    <w:rsid w:val="0077564E"/>
    <w:rsid w:val="008C2619"/>
    <w:rsid w:val="009609A8"/>
    <w:rsid w:val="00A3210E"/>
    <w:rsid w:val="00A858DD"/>
    <w:rsid w:val="00C07CCA"/>
    <w:rsid w:val="00C74A63"/>
    <w:rsid w:val="00DC08B5"/>
    <w:rsid w:val="00E37473"/>
    <w:rsid w:val="00E819AD"/>
    <w:rsid w:val="00E960EB"/>
    <w:rsid w:val="00F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987"/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  <w:style w:type="paragraph" w:customStyle="1" w:styleId="16B293969DB94544918F4FC5C93CEB91">
    <w:name w:val="16B293969DB94544918F4FC5C93CEB91"/>
    <w:rsid w:val="005D6355"/>
  </w:style>
  <w:style w:type="paragraph" w:customStyle="1" w:styleId="BE14B565C7974DBC9BAAE6B675C6055D">
    <w:name w:val="BE14B565C7974DBC9BAAE6B675C6055D"/>
    <w:rsid w:val="005D6355"/>
  </w:style>
  <w:style w:type="paragraph" w:customStyle="1" w:styleId="A3DC9F0C5BB244FFBF6AB10DD95D3121">
    <w:name w:val="A3DC9F0C5BB244FFBF6AB10DD95D3121"/>
    <w:rsid w:val="005D6355"/>
  </w:style>
  <w:style w:type="paragraph" w:customStyle="1" w:styleId="922EAE5245FC40349E1A02548DEF084C">
    <w:name w:val="922EAE5245FC40349E1A02548DEF084C"/>
    <w:rsid w:val="001E4987"/>
  </w:style>
  <w:style w:type="paragraph" w:customStyle="1" w:styleId="1A8D61D81DBC464892C9886145B2A602">
    <w:name w:val="1A8D61D81DBC464892C9886145B2A602"/>
    <w:rsid w:val="001E4987"/>
  </w:style>
  <w:style w:type="paragraph" w:customStyle="1" w:styleId="CEE7C979865D41768F4843F9B78287AC">
    <w:name w:val="CEE7C979865D41768F4843F9B78287AC"/>
    <w:rsid w:val="001E49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рабочей группой
ко второму чтению</Subject1>
    <AcceptionDate xmlns="8c1b5058-a2ae-4149-b16e-1a9dca267211">2015-10-21T19:00:00+00:00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2015-11-05T00:00:00</Дата_x0020_ЗСПК>
    <DateOfEntry xmlns="8c1b5058-a2ae-4149-b16e-1a9dca267211">Настоящий Закон вступает в силу с 00 месяц 0000 года, но не ранее чем по истечении месяца со дня его официального опубликования.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7031-15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559-ПК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15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2015-08-23T19:00:00+00:00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6603627</_x0412__x0445__x043e__x0434__x044f__x0449__x0438__x0439__ID>
    <PR_PA xmlns="8c1b5058-a2ae-4149-b16e-1a9dca2672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745-A7ED-47B7-AC23-DDD8B39EE4E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c1b5058-a2ae-4149-b16e-1a9dca267211"/>
    <ds:schemaRef ds:uri="35f8c18c-50d1-4a57-ae68-5f5b4dfddd1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7E644CE-59C6-45F7-95B5-FE30397A3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CAF2F-BF94-40ED-A6EE-E7E0F35C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6819</Characters>
  <Application>Microsoft Office Word</Application>
  <DocSecurity>4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Пермского края
«Об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
«О налогообложении в Пермском крае»</vt:lpstr>
    </vt:vector>
  </TitlesOfParts>
  <Company>ИВС</Company>
  <LinksUpToDate>false</LinksUpToDate>
  <CharactersWithSpaces>7333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Пермского края
«Об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
«О налогообложении в Пермском крае»</dc:title>
  <dc:creator>palkindv</dc:creator>
  <cp:lastModifiedBy>GilevaOV</cp:lastModifiedBy>
  <cp:revision>2</cp:revision>
  <cp:lastPrinted>2015-11-05T09:49:00Z</cp:lastPrinted>
  <dcterms:created xsi:type="dcterms:W3CDTF">2015-11-05T09:50:00Z</dcterms:created>
  <dcterms:modified xsi:type="dcterms:W3CDTF">2015-11-05T09:50:00Z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