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BED" w:rsidRPr="00E351D9" w:rsidRDefault="00AE5BED" w:rsidP="00AE5BED">
      <w:pPr>
        <w:pStyle w:val="text"/>
        <w:rPr>
          <w:rFonts w:ascii="Times New Roman" w:hAnsi="Times New Roman" w:cs="Times New Roman"/>
          <w:b/>
          <w:sz w:val="32"/>
          <w:szCs w:val="32"/>
        </w:rPr>
      </w:pPr>
      <w:r w:rsidRPr="00E351D9">
        <w:rPr>
          <w:rFonts w:ascii="Times New Roman" w:hAnsi="Times New Roman" w:cs="Times New Roman"/>
          <w:b/>
          <w:sz w:val="32"/>
          <w:szCs w:val="32"/>
        </w:rPr>
        <w:t>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AE5BED" w:rsidRPr="00AE5BED" w:rsidRDefault="00AE5BED" w:rsidP="00AE5BED">
      <w:pPr>
        <w:pStyle w:val="text"/>
        <w:rPr>
          <w:rFonts w:ascii="Times New Roman" w:hAnsi="Times New Roman" w:cs="Times New Roman"/>
          <w:b/>
          <w:sz w:val="28"/>
          <w:szCs w:val="28"/>
        </w:rPr>
      </w:pPr>
    </w:p>
    <w:p w:rsidR="00AE5BED" w:rsidRDefault="00AE5BED" w:rsidP="00AE5BED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установление структуры органов территориального общественного самоуправления;</w:t>
      </w:r>
    </w:p>
    <w:p w:rsidR="00AE5BED" w:rsidRDefault="00AE5BED" w:rsidP="00AE5BED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AE5BED" w:rsidRDefault="00AE5BED" w:rsidP="00AE5BED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избрание органов территориального общественного самоуправления;</w:t>
      </w:r>
    </w:p>
    <w:p w:rsidR="00AE5BED" w:rsidRDefault="00AE5BED" w:rsidP="00AE5BED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определение основных направлений деятельности территориального общественного самоуправления;</w:t>
      </w:r>
    </w:p>
    <w:p w:rsidR="00AE5BED" w:rsidRDefault="00AE5BED" w:rsidP="00AE5BED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утверждение сметы доходов и расходов территориально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 общественного самоуправления и отчета, о ее исполнении;</w:t>
      </w:r>
    </w:p>
    <w:p w:rsidR="00AE5BED" w:rsidRDefault="00AE5BED" w:rsidP="00AE5BED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рассмотрение и утверждение отчетов о деятельности органов территориального общественного самоуправления.</w:t>
      </w:r>
    </w:p>
    <w:p w:rsidR="00AE5BED" w:rsidRDefault="00AE5BED" w:rsidP="00AE5BED">
      <w:pPr>
        <w:pStyle w:val="text"/>
        <w:rPr>
          <w:rFonts w:ascii="Times New Roman" w:hAnsi="Times New Roman" w:cs="Times New Roman"/>
          <w:sz w:val="28"/>
          <w:szCs w:val="28"/>
        </w:rPr>
      </w:pPr>
    </w:p>
    <w:p w:rsidR="00AE5BED" w:rsidRPr="00E351D9" w:rsidRDefault="00AE5BED" w:rsidP="00AE5BED">
      <w:pPr>
        <w:pStyle w:val="tex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51D9">
        <w:rPr>
          <w:rFonts w:ascii="Times New Roman" w:hAnsi="Times New Roman" w:cs="Times New Roman"/>
          <w:b/>
          <w:sz w:val="32"/>
          <w:szCs w:val="32"/>
        </w:rPr>
        <w:t>Органы территориального общественного самоуправления:</w:t>
      </w:r>
    </w:p>
    <w:p w:rsidR="00AE5BED" w:rsidRPr="00AE5BED" w:rsidRDefault="00AE5BED" w:rsidP="00AE5BED">
      <w:pPr>
        <w:pStyle w:val="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BED" w:rsidRDefault="00AE5BED" w:rsidP="00AE5BED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представляют интересы населения, проживающего на соответствующей территории;</w:t>
      </w:r>
    </w:p>
    <w:p w:rsidR="00AE5BED" w:rsidRDefault="00AE5BED" w:rsidP="00AE5BED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обеспечивают исполнение решений, принятых на собраниях и конференциях граждан;</w:t>
      </w:r>
    </w:p>
    <w:p w:rsidR="00AE5BED" w:rsidRDefault="00AE5BED" w:rsidP="00AE5BED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3042DE" w:rsidRDefault="00AE5BED" w:rsidP="00AE5BED">
      <w:r>
        <w:rPr>
          <w:rFonts w:ascii="Times New Roman" w:hAnsi="Times New Roman"/>
          <w:sz w:val="28"/>
          <w:szCs w:val="28"/>
        </w:rP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sectPr w:rsidR="003042DE" w:rsidSect="00304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5BED"/>
    <w:rsid w:val="003042DE"/>
    <w:rsid w:val="00AE5BED"/>
    <w:rsid w:val="00E3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E5BE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AE5BED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1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SENKINO-2</cp:lastModifiedBy>
  <cp:revision>4</cp:revision>
  <dcterms:created xsi:type="dcterms:W3CDTF">2015-02-05T14:57:00Z</dcterms:created>
  <dcterms:modified xsi:type="dcterms:W3CDTF">2015-02-08T05:53:00Z</dcterms:modified>
</cp:coreProperties>
</file>